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D73E" w14:textId="77777777" w:rsidR="00F176D5" w:rsidRPr="00233014" w:rsidRDefault="002A1469" w:rsidP="00233014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77F4D" wp14:editId="6D9B9891">
                <wp:simplePos x="0" y="0"/>
                <wp:positionH relativeFrom="column">
                  <wp:posOffset>-396240</wp:posOffset>
                </wp:positionH>
                <wp:positionV relativeFrom="paragraph">
                  <wp:posOffset>-384810</wp:posOffset>
                </wp:positionV>
                <wp:extent cx="1324610" cy="920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461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2708" w14:textId="77777777" w:rsidR="00D31AA0" w:rsidRDefault="002A1469">
                            <w:r w:rsidRPr="00D31AA0"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 wp14:anchorId="612AA6B5" wp14:editId="3C4A50F6">
                                  <wp:extent cx="1141095" cy="830580"/>
                                  <wp:effectExtent l="0" t="0" r="0" b="0"/>
                                  <wp:docPr id="1" name="Picture 1" descr="Description: H:\My Documents\Office\Two tone green apple with black type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:\My Documents\Office\Two tone green apple with black type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77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-30.3pt;width:104.3pt;height:72.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ig4gEAALEDAAAOAAAAZHJzL2Uyb0RvYy54bWysU8GO0zAQvSPxD5bvNGno7rJR0xXsqghp&#10;WZAWPsBxnMTC8Vhjt0n5esZO2y1wQ+RgeTzj53lvXtZ302DYXqHXYCu+XOScKSuh0bar+Pdv2zfv&#10;OPNB2EYYsKriB+X53eb1q/XoSlVAD6ZRyAjE+nJ0Fe9DcGWWedmrQfgFOGUp2QIOIlCIXdagGAl9&#10;MFmR59fZCNg4BKm8p9OHOck3Cb9tlQxf2tarwEzFqbeQVkxrHddssxZlh8L1Wh7bEP/QxSC0pUfP&#10;UA8iCLZD/RfUoCWChzYsJAwZtK2WKnEgNsv8DzbPvXAqcSFxvDvL5P8frHzaP7uvyML0ASYaYCLh&#10;3SPIH560yUbny2NN1NSXPlbX42doaJpiFyDdmFocIn0ixAiGlD6c1VVTYDJivy1W10tKScrdFvnN&#10;VZI/E+XptkMfPioYWNxUHGl6CV3sH32I3YjyVBIf82B0s9XGpAC7+t4g2wua9DZ9cbh05bcyY2Ox&#10;hXhtTseTRDMymzmGqZ4oGenW0ByIMMLsHHI6bXrAn5yN5JqKW7I1Z+aTpaHcLleraLIUrK5uCgrw&#10;MlNfZoSVBFTxwNm8vQ+zMXcOddfTO6dpvCeZtzop8NLTsWvyRWJ59HA03mWcql7+tM0vAAAA//8D&#10;AFBLAwQUAAYACAAAACEAN0TOptsAAAAKAQAADwAAAGRycy9kb3ducmV2LnhtbEyPQW6DMBBF95V6&#10;B2sidZfYIQhFFBO1kXqAQMrawVOMiscIm4TevmbV7mY0T3/eL06LHdgdJ987krDfCWBIrdM9dRKu&#10;9cf2CMwHRVoNjlDCD3o4lc9Phcq1e9AF71XoWAwhnysJJoQx59y3Bq3yOzcixduXm6wKcZ06rif1&#10;iOF24IkQGbeqp/jBqBHPBtvvarYSvDh/4lK3taneu6tvDs1Yz42UL5vl7RVYwCX8wbDqR3Uoo9PN&#10;zaQ9GyRssySN6DqIDNhKpFkC7CbhmKbAy4L/r1D+AgAA//8DAFBLAQItABQABgAIAAAAIQC2gziS&#10;/gAAAOEBAAATAAAAAAAAAAAAAAAAAAAAAABbQ29udGVudF9UeXBlc10ueG1sUEsBAi0AFAAGAAgA&#10;AAAhADj9If/WAAAAlAEAAAsAAAAAAAAAAAAAAAAALwEAAF9yZWxzLy5yZWxzUEsBAi0AFAAGAAgA&#10;AAAhAJ37OKDiAQAAsQMAAA4AAAAAAAAAAAAAAAAALgIAAGRycy9lMm9Eb2MueG1sUEsBAi0AFAAG&#10;AAgAAAAhADdEzqbbAAAACgEAAA8AAAAAAAAAAAAAAAAAPAQAAGRycy9kb3ducmV2LnhtbFBLBQYA&#10;AAAABAAEAPMAAABEBQAAAAA=&#10;" stroked="f">
                <v:path arrowok="t"/>
                <v:textbox style="mso-fit-shape-to-text:t">
                  <w:txbxContent>
                    <w:p w14:paraId="75632708" w14:textId="77777777" w:rsidR="00D31AA0" w:rsidRDefault="002A1469">
                      <w:r w:rsidRPr="00D31AA0"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 wp14:anchorId="612AA6B5" wp14:editId="3C4A50F6">
                            <wp:extent cx="1141095" cy="830580"/>
                            <wp:effectExtent l="0" t="0" r="0" b="0"/>
                            <wp:docPr id="1" name="Picture 1" descr="Description: H:\My Documents\Office\Two tone green apple with black type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:\My Documents\Office\Two tone green apple with black type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014">
        <w:rPr>
          <w:i/>
        </w:rPr>
        <w:t xml:space="preserve">                                    </w:t>
      </w:r>
      <w:r w:rsidR="00D31AA0">
        <w:rPr>
          <w:i/>
        </w:rPr>
        <w:t xml:space="preserve">    </w:t>
      </w:r>
      <w:r w:rsidR="00233014">
        <w:rPr>
          <w:i/>
        </w:rPr>
        <w:t>School Name</w:t>
      </w:r>
      <w:r w:rsidR="00EF69F2">
        <w:rPr>
          <w:i/>
        </w:rPr>
        <w:t>: California Middle School</w:t>
      </w:r>
    </w:p>
    <w:p w14:paraId="0BEE5146" w14:textId="77777777" w:rsidR="00233014" w:rsidRDefault="00D31AA0" w:rsidP="00233014">
      <w:pPr>
        <w:rPr>
          <w:b/>
        </w:rPr>
      </w:pPr>
      <w:r>
        <w:rPr>
          <w:b/>
        </w:rPr>
        <w:t xml:space="preserve">                </w:t>
      </w:r>
      <w:r w:rsidR="005E1EB9">
        <w:rPr>
          <w:b/>
        </w:rPr>
        <w:t xml:space="preserve">       </w:t>
      </w:r>
    </w:p>
    <w:p w14:paraId="50B0A58C" w14:textId="77777777" w:rsidR="00D31AA0" w:rsidRDefault="00D31AA0" w:rsidP="00D31AA0">
      <w:pPr>
        <w:jc w:val="center"/>
        <w:rPr>
          <w:b/>
        </w:rPr>
      </w:pPr>
    </w:p>
    <w:p w14:paraId="23CBD1C4" w14:textId="77777777" w:rsidR="00F176D5" w:rsidRPr="00825AA7" w:rsidRDefault="00233014" w:rsidP="00C15628">
      <w:pPr>
        <w:jc w:val="center"/>
        <w:rPr>
          <w:b/>
          <w:sz w:val="28"/>
          <w:szCs w:val="28"/>
        </w:rPr>
      </w:pPr>
      <w:r w:rsidRPr="00825AA7">
        <w:rPr>
          <w:b/>
          <w:sz w:val="28"/>
          <w:szCs w:val="28"/>
        </w:rPr>
        <w:t xml:space="preserve">School Site Council (SSC) Agenda/Minutes </w:t>
      </w:r>
    </w:p>
    <w:p w14:paraId="5D3B00E0" w14:textId="77777777" w:rsidR="00233014" w:rsidRPr="00233014" w:rsidRDefault="00233014" w:rsidP="0023301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F176D5" w:rsidRPr="00002D04" w14:paraId="59432D3E" w14:textId="77777777" w:rsidTr="004634D2">
        <w:tc>
          <w:tcPr>
            <w:tcW w:w="4428" w:type="dxa"/>
            <w:shd w:val="clear" w:color="auto" w:fill="auto"/>
          </w:tcPr>
          <w:p w14:paraId="3B9D85D0" w14:textId="77777777" w:rsidR="00C8470E" w:rsidRPr="00002D04" w:rsidRDefault="00F176D5" w:rsidP="002C7735">
            <w:r w:rsidRPr="004634D2">
              <w:rPr>
                <w:b/>
              </w:rPr>
              <w:t>Meeting Date</w:t>
            </w:r>
            <w:r w:rsidRPr="00002D04">
              <w:t>:</w:t>
            </w:r>
            <w:r w:rsidR="004741CC">
              <w:t xml:space="preserve"> </w:t>
            </w:r>
            <w:r w:rsidR="005E52C6">
              <w:t>Tuesday, Dec. 7</w:t>
            </w:r>
            <w:r w:rsidR="00EF69F2">
              <w:t>, 2021</w:t>
            </w:r>
          </w:p>
        </w:tc>
        <w:tc>
          <w:tcPr>
            <w:tcW w:w="4680" w:type="dxa"/>
            <w:shd w:val="clear" w:color="auto" w:fill="auto"/>
          </w:tcPr>
          <w:p w14:paraId="252360BE" w14:textId="77777777" w:rsidR="00F176D5" w:rsidRPr="00002D04" w:rsidRDefault="00F176D5" w:rsidP="002C7735">
            <w:r w:rsidRPr="004634D2">
              <w:rPr>
                <w:b/>
              </w:rPr>
              <w:t>Meeting Location</w:t>
            </w:r>
            <w:r w:rsidRPr="00002D04">
              <w:t>:</w:t>
            </w:r>
            <w:r w:rsidR="004741CC">
              <w:t xml:space="preserve"> </w:t>
            </w:r>
            <w:r w:rsidR="00EF69F2">
              <w:t>Zoom</w:t>
            </w:r>
            <w:r w:rsidR="005E52C6">
              <w:t xml:space="preserve">: </w:t>
            </w:r>
            <w:r w:rsidR="005E52C6">
              <w:rPr>
                <w:rFonts w:ascii="Helvetica" w:hAnsi="Helvetica"/>
                <w:color w:val="0E71EB"/>
                <w:sz w:val="21"/>
                <w:szCs w:val="21"/>
                <w:shd w:val="clear" w:color="auto" w:fill="FFFFFF"/>
              </w:rPr>
              <w:t xml:space="preserve">896 2119 5630 </w:t>
            </w:r>
            <w:r w:rsidR="00D369D1">
              <w:t>PC: SSC2021  or Cal Library</w:t>
            </w:r>
          </w:p>
        </w:tc>
      </w:tr>
      <w:tr w:rsidR="00F176D5" w:rsidRPr="00002D04" w14:paraId="1AA8B311" w14:textId="77777777" w:rsidTr="004634D2">
        <w:tc>
          <w:tcPr>
            <w:tcW w:w="4428" w:type="dxa"/>
            <w:shd w:val="clear" w:color="auto" w:fill="auto"/>
          </w:tcPr>
          <w:p w14:paraId="012B83A9" w14:textId="77777777" w:rsidR="00002D04" w:rsidRDefault="00F176D5" w:rsidP="00F176D5">
            <w:r w:rsidRPr="004634D2">
              <w:rPr>
                <w:b/>
              </w:rPr>
              <w:t>Starting Time</w:t>
            </w:r>
            <w:r w:rsidRPr="00002D04">
              <w:t>:</w:t>
            </w:r>
            <w:r w:rsidR="004741CC">
              <w:t xml:space="preserve"> </w:t>
            </w:r>
            <w:r w:rsidR="00EF69F2">
              <w:t>3pm</w:t>
            </w:r>
          </w:p>
          <w:p w14:paraId="7D669F97" w14:textId="77777777" w:rsidR="00C8470E" w:rsidRPr="00002D04" w:rsidRDefault="00C8470E" w:rsidP="00F176D5"/>
        </w:tc>
        <w:tc>
          <w:tcPr>
            <w:tcW w:w="4680" w:type="dxa"/>
            <w:shd w:val="clear" w:color="auto" w:fill="auto"/>
          </w:tcPr>
          <w:p w14:paraId="650562B5" w14:textId="77777777" w:rsidR="00F176D5" w:rsidRPr="00002D04" w:rsidRDefault="00F176D5" w:rsidP="002C7735">
            <w:r w:rsidRPr="004634D2">
              <w:rPr>
                <w:b/>
              </w:rPr>
              <w:t>Ending Time</w:t>
            </w:r>
            <w:r w:rsidRPr="00002D04">
              <w:t>:</w:t>
            </w:r>
            <w:r w:rsidR="002C7735">
              <w:t xml:space="preserve"> </w:t>
            </w:r>
            <w:r w:rsidR="00EF69F2">
              <w:t>4pm</w:t>
            </w:r>
          </w:p>
        </w:tc>
      </w:tr>
    </w:tbl>
    <w:p w14:paraId="54EA4993" w14:textId="77777777" w:rsidR="009751C9" w:rsidRDefault="009751C9" w:rsidP="00303AAC">
      <w:pPr>
        <w:rPr>
          <w:b/>
          <w:sz w:val="22"/>
          <w:szCs w:val="22"/>
        </w:rPr>
      </w:pPr>
    </w:p>
    <w:p w14:paraId="3B15614C" w14:textId="77777777" w:rsidR="00DC4533" w:rsidRDefault="00A000CF" w:rsidP="00303AA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Participants</w:t>
      </w:r>
      <w:r w:rsidR="00303AAC" w:rsidRPr="00A000CF">
        <w:rPr>
          <w:b/>
          <w:sz w:val="22"/>
          <w:szCs w:val="22"/>
        </w:rPr>
        <w:t>:</w:t>
      </w:r>
      <w:r w:rsidR="00422F27">
        <w:rPr>
          <w:b/>
          <w:sz w:val="22"/>
          <w:szCs w:val="22"/>
        </w:rPr>
        <w:t xml:space="preserve"> </w:t>
      </w:r>
      <w:r w:rsidR="00002D04">
        <w:rPr>
          <w:b/>
          <w:sz w:val="22"/>
          <w:szCs w:val="22"/>
        </w:rPr>
        <w:t xml:space="preserve">Elected </w:t>
      </w:r>
      <w:r w:rsidR="00422F27">
        <w:rPr>
          <w:b/>
          <w:sz w:val="22"/>
          <w:szCs w:val="22"/>
        </w:rPr>
        <w:t>SSC Council Members.  All staff, parents and members of the public invited.</w:t>
      </w:r>
    </w:p>
    <w:p w14:paraId="3E4272BB" w14:textId="77777777" w:rsidR="00002D04" w:rsidRPr="00A000CF" w:rsidRDefault="00002D04" w:rsidP="00303AAC">
      <w:pPr>
        <w:rPr>
          <w:b/>
          <w:sz w:val="22"/>
          <w:szCs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231"/>
        <w:gridCol w:w="1465"/>
        <w:gridCol w:w="4860"/>
      </w:tblGrid>
      <w:tr w:rsidR="00303AAC" w:rsidRPr="004634D2" w14:paraId="1ED8DA1C" w14:textId="77777777" w:rsidTr="009C7606">
        <w:tc>
          <w:tcPr>
            <w:tcW w:w="2159" w:type="dxa"/>
            <w:shd w:val="clear" w:color="auto" w:fill="auto"/>
          </w:tcPr>
          <w:p w14:paraId="16384CC6" w14:textId="77777777"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Item/Time Limit</w:t>
            </w:r>
          </w:p>
        </w:tc>
        <w:tc>
          <w:tcPr>
            <w:tcW w:w="1231" w:type="dxa"/>
            <w:shd w:val="clear" w:color="auto" w:fill="auto"/>
          </w:tcPr>
          <w:p w14:paraId="08E5FD6F" w14:textId="77777777"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Actions Requested</w:t>
            </w:r>
          </w:p>
        </w:tc>
        <w:tc>
          <w:tcPr>
            <w:tcW w:w="1465" w:type="dxa"/>
            <w:shd w:val="clear" w:color="auto" w:fill="auto"/>
          </w:tcPr>
          <w:p w14:paraId="7A3832F5" w14:textId="77777777" w:rsidR="00303AAC" w:rsidRPr="004634D2" w:rsidRDefault="00303AAC" w:rsidP="004634D2">
            <w:pPr>
              <w:jc w:val="center"/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Person Responsible</w:t>
            </w:r>
          </w:p>
        </w:tc>
        <w:tc>
          <w:tcPr>
            <w:tcW w:w="4860" w:type="dxa"/>
            <w:shd w:val="clear" w:color="auto" w:fill="auto"/>
          </w:tcPr>
          <w:p w14:paraId="5907E494" w14:textId="77777777" w:rsidR="00303AAC" w:rsidRPr="004634D2" w:rsidRDefault="00A27F9B" w:rsidP="004634D2">
            <w:pPr>
              <w:jc w:val="center"/>
              <w:rPr>
                <w:b/>
              </w:rPr>
            </w:pPr>
            <w:r w:rsidRPr="004634D2">
              <w:rPr>
                <w:b/>
              </w:rPr>
              <w:t>Comments/Parent Advice</w:t>
            </w:r>
          </w:p>
        </w:tc>
      </w:tr>
      <w:tr w:rsidR="00303AAC" w:rsidRPr="004634D2" w14:paraId="1425D24E" w14:textId="77777777" w:rsidTr="009C7606">
        <w:tc>
          <w:tcPr>
            <w:tcW w:w="2159" w:type="dxa"/>
            <w:shd w:val="clear" w:color="auto" w:fill="auto"/>
          </w:tcPr>
          <w:p w14:paraId="00341D92" w14:textId="77777777" w:rsidR="00303AAC" w:rsidRPr="004634D2" w:rsidRDefault="00303AAC" w:rsidP="00303AAC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1. Call to Order</w:t>
            </w:r>
            <w:r w:rsidR="00A000CF" w:rsidRPr="004634D2">
              <w:rPr>
                <w:b/>
                <w:sz w:val="22"/>
                <w:szCs w:val="22"/>
              </w:rPr>
              <w:t xml:space="preserve"> </w:t>
            </w:r>
          </w:p>
          <w:p w14:paraId="6A5F22C2" w14:textId="77777777" w:rsidR="00420724" w:rsidRPr="004634D2" w:rsidRDefault="002C7735" w:rsidP="00C847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min.</w:t>
            </w:r>
            <w:r w:rsidR="00A000CF" w:rsidRPr="004634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14:paraId="5EC55992" w14:textId="77777777" w:rsidR="00303AAC" w:rsidRPr="004634D2" w:rsidRDefault="00EF69F2" w:rsidP="00463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1465" w:type="dxa"/>
            <w:shd w:val="clear" w:color="auto" w:fill="auto"/>
          </w:tcPr>
          <w:p w14:paraId="540A303F" w14:textId="77777777" w:rsidR="00303AAC" w:rsidRPr="004634D2" w:rsidRDefault="00EF69F2" w:rsidP="00463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Chair (Mr. Holt)</w:t>
            </w:r>
          </w:p>
        </w:tc>
        <w:tc>
          <w:tcPr>
            <w:tcW w:w="4860" w:type="dxa"/>
            <w:shd w:val="clear" w:color="auto" w:fill="auto"/>
          </w:tcPr>
          <w:p w14:paraId="25E9C48B" w14:textId="11C66D96" w:rsidR="00303AAC" w:rsidRPr="00B30227" w:rsidRDefault="00F23A30" w:rsidP="004634D2">
            <w:pPr>
              <w:jc w:val="center"/>
              <w:rPr>
                <w:bCs/>
              </w:rPr>
            </w:pPr>
            <w:r w:rsidRPr="00B30227">
              <w:rPr>
                <w:bCs/>
              </w:rPr>
              <w:t>3:23 pm</w:t>
            </w:r>
          </w:p>
        </w:tc>
      </w:tr>
      <w:tr w:rsidR="00B96B09" w:rsidRPr="004634D2" w14:paraId="034E3560" w14:textId="77777777" w:rsidTr="009C7606">
        <w:tc>
          <w:tcPr>
            <w:tcW w:w="2159" w:type="dxa"/>
            <w:shd w:val="clear" w:color="auto" w:fill="auto"/>
          </w:tcPr>
          <w:p w14:paraId="0A01AA98" w14:textId="77777777" w:rsidR="00B96B09" w:rsidRPr="004634D2" w:rsidRDefault="00B96B09" w:rsidP="00B96B09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2.  Roll Call</w:t>
            </w:r>
          </w:p>
          <w:p w14:paraId="7CFA3BCB" w14:textId="77777777" w:rsidR="00B96B09" w:rsidRPr="004634D2" w:rsidRDefault="00B96B09" w:rsidP="00B96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4634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min.</w:t>
            </w:r>
            <w:r w:rsidRPr="004634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14:paraId="26D4CBE4" w14:textId="77777777" w:rsidR="00B96B09" w:rsidRPr="004634D2" w:rsidRDefault="00B96B09" w:rsidP="00B96B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1465" w:type="dxa"/>
            <w:shd w:val="clear" w:color="auto" w:fill="auto"/>
          </w:tcPr>
          <w:p w14:paraId="4C9EA818" w14:textId="77777777" w:rsidR="00B96B09" w:rsidRPr="004634D2" w:rsidRDefault="00B96B09" w:rsidP="00B96B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Secretary (Ms. Coleman)</w:t>
            </w:r>
          </w:p>
        </w:tc>
        <w:tc>
          <w:tcPr>
            <w:tcW w:w="4860" w:type="dxa"/>
            <w:shd w:val="clear" w:color="auto" w:fill="auto"/>
          </w:tcPr>
          <w:p w14:paraId="328FFC5D" w14:textId="77777777" w:rsidR="00B96B09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Voting Members:</w:t>
            </w:r>
          </w:p>
          <w:p w14:paraId="58D15134" w14:textId="77777777" w:rsidR="00B96B09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Principal:</w:t>
            </w:r>
          </w:p>
          <w:p w14:paraId="7125146D" w14:textId="77777777" w:rsidR="00B96B09" w:rsidRPr="00B30227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Pr="00B30227">
              <w:rPr>
                <w:rFonts w:eastAsia="Calibri"/>
              </w:rPr>
              <w:t xml:space="preserve">Ms. Walker (Interim </w:t>
            </w:r>
            <w:r w:rsidRPr="00B30227">
              <w:rPr>
                <w:rFonts w:eastAsia="Calibri"/>
              </w:rPr>
              <w:tab/>
              <w:t>Principal)</w:t>
            </w:r>
          </w:p>
          <w:p w14:paraId="368D7FF3" w14:textId="77777777" w:rsidR="00B96B09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 w:rsidRPr="00C3397B">
              <w:rPr>
                <w:rFonts w:eastAsia="Calibri"/>
                <w:b/>
                <w:bCs/>
              </w:rPr>
              <w:t>Student</w:t>
            </w:r>
            <w:r>
              <w:rPr>
                <w:rFonts w:eastAsia="Calibri"/>
              </w:rPr>
              <w:t xml:space="preserve">:  </w:t>
            </w:r>
          </w:p>
          <w:p w14:paraId="6D726BE9" w14:textId="77777777" w:rsidR="00B96B09" w:rsidRPr="00B30227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Pr="00B30227">
              <w:rPr>
                <w:rFonts w:eastAsia="Calibri"/>
              </w:rPr>
              <w:t>Alex Lamb (8</w:t>
            </w:r>
            <w:r w:rsidRPr="00B30227">
              <w:rPr>
                <w:rFonts w:eastAsia="Calibri"/>
                <w:vertAlign w:val="superscript"/>
              </w:rPr>
              <w:t>th</w:t>
            </w:r>
            <w:r w:rsidRPr="00B30227">
              <w:rPr>
                <w:rFonts w:eastAsia="Calibri"/>
              </w:rPr>
              <w:t xml:space="preserve"> grade) </w:t>
            </w:r>
          </w:p>
          <w:p w14:paraId="59A2B34B" w14:textId="77777777" w:rsidR="00B96B09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 w:rsidRPr="00C3397B">
              <w:rPr>
                <w:rFonts w:eastAsia="Calibri"/>
                <w:b/>
                <w:bCs/>
              </w:rPr>
              <w:t>Teachers/ staff</w:t>
            </w:r>
            <w:r>
              <w:rPr>
                <w:rFonts w:eastAsia="Calibri"/>
              </w:rPr>
              <w:t xml:space="preserve">:  </w:t>
            </w:r>
          </w:p>
          <w:p w14:paraId="51C52294" w14:textId="6C8B8DDF" w:rsidR="00B96B09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Pr="0024055B">
              <w:rPr>
                <w:rFonts w:eastAsia="Calibri"/>
              </w:rPr>
              <w:t>Mr. Holt (</w:t>
            </w:r>
            <w:r>
              <w:rPr>
                <w:rFonts w:eastAsia="Calibri"/>
              </w:rPr>
              <w:t>chair</w:t>
            </w:r>
            <w:r w:rsidRPr="0024055B">
              <w:rPr>
                <w:rFonts w:eastAsia="Calibri"/>
              </w:rPr>
              <w:t>)</w:t>
            </w:r>
            <w:r w:rsidR="00F23A30">
              <w:rPr>
                <w:rFonts w:eastAsia="Calibri"/>
              </w:rPr>
              <w:t>- arrived 3:24</w:t>
            </w:r>
          </w:p>
          <w:p w14:paraId="12CC7BE8" w14:textId="44F48957" w:rsidR="00B96B09" w:rsidRPr="00C83135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  <w:strike/>
              </w:rPr>
            </w:pPr>
            <w:r>
              <w:rPr>
                <w:rFonts w:eastAsia="Calibri"/>
              </w:rPr>
              <w:tab/>
            </w:r>
            <w:r w:rsidRPr="00C83135">
              <w:rPr>
                <w:rFonts w:eastAsia="Calibri"/>
                <w:strike/>
              </w:rPr>
              <w:t>Ms. Hankins</w:t>
            </w:r>
            <w:r w:rsidR="00C83135" w:rsidRPr="00C83135">
              <w:rPr>
                <w:rFonts w:eastAsia="Calibri"/>
                <w:strike/>
              </w:rPr>
              <w:t xml:space="preserve"> - absent</w:t>
            </w:r>
          </w:p>
          <w:p w14:paraId="49BA3B96" w14:textId="77777777" w:rsidR="00B96B09" w:rsidRPr="00B30227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Pr="00B30227">
              <w:rPr>
                <w:rFonts w:eastAsia="Calibri"/>
              </w:rPr>
              <w:t xml:space="preserve">Ms. Abrahams </w:t>
            </w:r>
          </w:p>
          <w:p w14:paraId="088CCE33" w14:textId="77777777" w:rsidR="00B96B09" w:rsidRPr="007E5D5D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  <w:b/>
                <w:bCs/>
              </w:rPr>
            </w:pPr>
            <w:r w:rsidRPr="00B30227">
              <w:rPr>
                <w:rFonts w:eastAsia="Calibri"/>
              </w:rPr>
              <w:tab/>
              <w:t xml:space="preserve">Mr. </w:t>
            </w:r>
            <w:proofErr w:type="spellStart"/>
            <w:r w:rsidRPr="00B30227">
              <w:rPr>
                <w:rFonts w:eastAsia="Calibri"/>
              </w:rPr>
              <w:t>Carboni</w:t>
            </w:r>
            <w:proofErr w:type="spellEnd"/>
            <w:r w:rsidRPr="00B30227">
              <w:rPr>
                <w:rFonts w:eastAsia="Calibri"/>
              </w:rPr>
              <w:t xml:space="preserve"> (librarian &amp; </w:t>
            </w:r>
            <w:r w:rsidRPr="00B30227">
              <w:rPr>
                <w:rFonts w:eastAsia="Calibri"/>
              </w:rPr>
              <w:tab/>
              <w:t>parliamentarian)</w:t>
            </w:r>
          </w:p>
          <w:p w14:paraId="1CCF32CD" w14:textId="77777777" w:rsidR="00B96B09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 w:rsidRPr="00C3397B">
              <w:rPr>
                <w:rFonts w:eastAsia="Calibri"/>
                <w:b/>
                <w:bCs/>
              </w:rPr>
              <w:t>Parents</w:t>
            </w:r>
            <w:r>
              <w:rPr>
                <w:rFonts w:eastAsia="Calibri"/>
              </w:rPr>
              <w:t>:</w:t>
            </w:r>
          </w:p>
          <w:p w14:paraId="52CFE1A9" w14:textId="6EEF804F" w:rsidR="00B96B09" w:rsidRPr="00B30227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Pr="00B30227">
              <w:rPr>
                <w:rFonts w:eastAsia="Calibri"/>
              </w:rPr>
              <w:t xml:space="preserve">Ms. </w:t>
            </w:r>
            <w:proofErr w:type="spellStart"/>
            <w:r w:rsidRPr="00B30227">
              <w:rPr>
                <w:rFonts w:eastAsia="Calibri"/>
              </w:rPr>
              <w:t>Grevious</w:t>
            </w:r>
            <w:proofErr w:type="spellEnd"/>
            <w:r w:rsidRPr="00B30227">
              <w:rPr>
                <w:rFonts w:eastAsia="Calibri"/>
              </w:rPr>
              <w:t xml:space="preserve"> (VC)</w:t>
            </w:r>
          </w:p>
          <w:p w14:paraId="0C10F69A" w14:textId="40B7825F" w:rsidR="00B96B09" w:rsidRPr="00B96B09" w:rsidRDefault="00B96B09" w:rsidP="00B30227">
            <w:pPr>
              <w:pStyle w:val="NormalWeb"/>
              <w:spacing w:before="0" w:beforeAutospacing="0" w:after="0" w:afterAutospacing="0"/>
              <w:ind w:left="720"/>
              <w:rPr>
                <w:rFonts w:eastAsia="Calibri"/>
              </w:rPr>
            </w:pPr>
            <w:r w:rsidRPr="00B96B09">
              <w:rPr>
                <w:rFonts w:eastAsia="Calibri"/>
              </w:rPr>
              <w:t>Ms. Elvia V</w:t>
            </w:r>
            <w:r w:rsidR="00C83135">
              <w:rPr>
                <w:rFonts w:eastAsia="Calibri"/>
              </w:rPr>
              <w:t>asquez</w:t>
            </w:r>
            <w:r w:rsidRPr="00B96B09">
              <w:rPr>
                <w:rFonts w:eastAsia="Calibri"/>
              </w:rPr>
              <w:t xml:space="preserve">. </w:t>
            </w:r>
          </w:p>
          <w:p w14:paraId="01D11C22" w14:textId="1DDC2E56" w:rsidR="00B96B09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Pr="00B30227">
              <w:rPr>
                <w:rFonts w:eastAsia="Calibri"/>
              </w:rPr>
              <w:t>Ms. Coleman – (Secretary)</w:t>
            </w:r>
          </w:p>
          <w:p w14:paraId="0E34FFE3" w14:textId="71ABB2CF" w:rsidR="00B30227" w:rsidRPr="00586CCC" w:rsidRDefault="00B30227" w:rsidP="00B30227">
            <w:pPr>
              <w:pStyle w:val="NormalWeb"/>
              <w:spacing w:before="0" w:beforeAutospacing="0" w:after="0" w:afterAutospacing="0"/>
              <w:ind w:left="720"/>
              <w:rPr>
                <w:rFonts w:eastAsia="Calibri"/>
              </w:rPr>
            </w:pPr>
            <w:r w:rsidRPr="00B30227">
              <w:rPr>
                <w:rFonts w:eastAsia="Calibri"/>
                <w:strike/>
              </w:rPr>
              <w:t xml:space="preserve">Ms. </w:t>
            </w:r>
            <w:proofErr w:type="spellStart"/>
            <w:r w:rsidRPr="00B30227">
              <w:rPr>
                <w:rFonts w:eastAsia="Calibri"/>
                <w:strike/>
              </w:rPr>
              <w:t>Radcylffe</w:t>
            </w:r>
            <w:proofErr w:type="spellEnd"/>
            <w:r w:rsidRPr="00B30227">
              <w:rPr>
                <w:rFonts w:eastAsia="Calibri"/>
                <w:strike/>
              </w:rPr>
              <w:t xml:space="preserve"> (parent)</w:t>
            </w:r>
            <w:r>
              <w:rPr>
                <w:rFonts w:eastAsia="Calibri"/>
              </w:rPr>
              <w:t xml:space="preserve"> - absent</w:t>
            </w:r>
          </w:p>
          <w:p w14:paraId="29827E53" w14:textId="77777777" w:rsidR="00B30227" w:rsidRPr="00B30227" w:rsidRDefault="00B30227" w:rsidP="00B96B09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</w:p>
          <w:p w14:paraId="4E3101F1" w14:textId="77777777" w:rsidR="00B96B09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Non-Voting Member (staff):</w:t>
            </w:r>
          </w:p>
          <w:p w14:paraId="4924603B" w14:textId="7C6ED765" w:rsidR="00B96B09" w:rsidRPr="00F23A30" w:rsidRDefault="00B96B09" w:rsidP="00B30227">
            <w:pPr>
              <w:pStyle w:val="NormalWeb"/>
              <w:spacing w:before="0" w:beforeAutospacing="0" w:after="0" w:afterAutospacing="0"/>
              <w:ind w:left="720"/>
              <w:rPr>
                <w:rFonts w:eastAsia="Calibri"/>
                <w:strike/>
              </w:rPr>
            </w:pPr>
            <w:r w:rsidRPr="00F23A30">
              <w:rPr>
                <w:rFonts w:eastAsia="Calibri"/>
                <w:strike/>
              </w:rPr>
              <w:t>Ms. Jamie Gomez (Social Worker at Cal)</w:t>
            </w:r>
            <w:r w:rsidR="00B30227">
              <w:rPr>
                <w:rFonts w:eastAsia="Calibri"/>
              </w:rPr>
              <w:t xml:space="preserve"> - ab</w:t>
            </w:r>
            <w:r w:rsidR="00F23A30" w:rsidRPr="00B30227">
              <w:rPr>
                <w:rFonts w:eastAsia="Calibri"/>
              </w:rPr>
              <w:t>sent</w:t>
            </w:r>
          </w:p>
          <w:p w14:paraId="138C9493" w14:textId="77777777" w:rsidR="00B96B09" w:rsidRPr="00C3397B" w:rsidRDefault="00B96B09" w:rsidP="00B96B09">
            <w:pPr>
              <w:pStyle w:val="NormalWeb"/>
              <w:spacing w:before="0" w:beforeAutospacing="0" w:after="0" w:afterAutospacing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Visitors</w:t>
            </w:r>
            <w:r w:rsidRPr="00C3397B">
              <w:rPr>
                <w:rFonts w:eastAsia="Calibri"/>
                <w:b/>
                <w:bCs/>
              </w:rPr>
              <w:t xml:space="preserve">: </w:t>
            </w:r>
          </w:p>
          <w:p w14:paraId="7DA37862" w14:textId="5C833CEC" w:rsidR="00B96B09" w:rsidRPr="00F23A30" w:rsidRDefault="00B96B09" w:rsidP="00F23A3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rFonts w:eastAsia="Calibri"/>
              </w:rPr>
              <w:tab/>
            </w:r>
            <w:r w:rsidR="00B30227">
              <w:rPr>
                <w:rFonts w:eastAsia="Calibri"/>
              </w:rPr>
              <w:t>None</w:t>
            </w:r>
          </w:p>
        </w:tc>
      </w:tr>
      <w:tr w:rsidR="00B96B09" w:rsidRPr="004634D2" w14:paraId="05CF3687" w14:textId="77777777" w:rsidTr="009C7606">
        <w:tc>
          <w:tcPr>
            <w:tcW w:w="2159" w:type="dxa"/>
            <w:shd w:val="clear" w:color="auto" w:fill="auto"/>
          </w:tcPr>
          <w:p w14:paraId="6A625B65" w14:textId="77777777" w:rsidR="00B96B09" w:rsidRPr="004634D2" w:rsidRDefault="00B96B09" w:rsidP="00B96B09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 xml:space="preserve">3. Additions/Changes to Agenda </w:t>
            </w:r>
          </w:p>
          <w:p w14:paraId="5A592262" w14:textId="77777777" w:rsidR="00B96B09" w:rsidRPr="004634D2" w:rsidRDefault="00B96B09" w:rsidP="00B96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 </w:t>
            </w:r>
            <w:r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1231" w:type="dxa"/>
            <w:shd w:val="clear" w:color="auto" w:fill="auto"/>
          </w:tcPr>
          <w:p w14:paraId="288901A3" w14:textId="77777777" w:rsidR="00B96B09" w:rsidRPr="004634D2" w:rsidRDefault="00B96B09" w:rsidP="00B96B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1465" w:type="dxa"/>
            <w:shd w:val="clear" w:color="auto" w:fill="auto"/>
          </w:tcPr>
          <w:p w14:paraId="2B10A39B" w14:textId="6BD335B7" w:rsidR="00B96B09" w:rsidRPr="004634D2" w:rsidRDefault="00F23A30" w:rsidP="00B96B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V. </w:t>
            </w:r>
            <w:r w:rsidR="00B96B09"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4860" w:type="dxa"/>
            <w:shd w:val="clear" w:color="auto" w:fill="auto"/>
          </w:tcPr>
          <w:p w14:paraId="253E11B3" w14:textId="77777777" w:rsidR="00B96B09" w:rsidRDefault="00B96B09" w:rsidP="00C52545">
            <w:pPr>
              <w:rPr>
                <w:bCs/>
              </w:rPr>
            </w:pPr>
          </w:p>
          <w:p w14:paraId="38613F89" w14:textId="2D592911" w:rsidR="00C52545" w:rsidRPr="00C52545" w:rsidRDefault="00C52545" w:rsidP="00C52545">
            <w:pPr>
              <w:jc w:val="center"/>
              <w:rPr>
                <w:bCs/>
              </w:rPr>
            </w:pPr>
            <w:r>
              <w:rPr>
                <w:bCs/>
              </w:rPr>
              <w:t>None</w:t>
            </w:r>
          </w:p>
        </w:tc>
      </w:tr>
      <w:tr w:rsidR="00B96B09" w:rsidRPr="004634D2" w14:paraId="7B3ACC2D" w14:textId="77777777" w:rsidTr="009C7606">
        <w:tc>
          <w:tcPr>
            <w:tcW w:w="2159" w:type="dxa"/>
            <w:shd w:val="clear" w:color="auto" w:fill="auto"/>
          </w:tcPr>
          <w:p w14:paraId="796B7EA7" w14:textId="77777777" w:rsidR="00B96B09" w:rsidRDefault="00B96B09" w:rsidP="00B96B09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4. Reading and Approval of Minutes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BE6D3EA" w14:textId="77777777" w:rsidR="00B96B09" w:rsidRPr="004634D2" w:rsidRDefault="00B96B09" w:rsidP="00B96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 </w:t>
            </w:r>
            <w:r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1231" w:type="dxa"/>
            <w:shd w:val="clear" w:color="auto" w:fill="auto"/>
          </w:tcPr>
          <w:p w14:paraId="515C8C9A" w14:textId="77777777" w:rsidR="00B96B09" w:rsidRPr="004634D2" w:rsidRDefault="00B96B09" w:rsidP="00B96B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Approval</w:t>
            </w:r>
          </w:p>
        </w:tc>
        <w:tc>
          <w:tcPr>
            <w:tcW w:w="1465" w:type="dxa"/>
            <w:shd w:val="clear" w:color="auto" w:fill="auto"/>
          </w:tcPr>
          <w:p w14:paraId="668ACC8E" w14:textId="77777777" w:rsidR="00B96B09" w:rsidRPr="004634D2" w:rsidRDefault="00B96B09" w:rsidP="00B96B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Secretary</w:t>
            </w:r>
          </w:p>
          <w:p w14:paraId="75D650E7" w14:textId="77777777" w:rsidR="00B96B09" w:rsidRPr="004634D2" w:rsidRDefault="00B96B09" w:rsidP="00B96B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9EAAEA5" w14:textId="17765BAD" w:rsidR="00B96B09" w:rsidRPr="00C52545" w:rsidRDefault="00C316FE" w:rsidP="00B96B09">
            <w:pPr>
              <w:jc w:val="center"/>
              <w:rPr>
                <w:bCs/>
              </w:rPr>
            </w:pPr>
            <w:proofErr w:type="spellStart"/>
            <w:r w:rsidRPr="00C52545">
              <w:rPr>
                <w:bCs/>
              </w:rPr>
              <w:t>Carboni</w:t>
            </w:r>
            <w:proofErr w:type="spellEnd"/>
            <w:r w:rsidRPr="00C52545">
              <w:rPr>
                <w:bCs/>
              </w:rPr>
              <w:t xml:space="preserve"> moved.  Analisa 2</w:t>
            </w:r>
            <w:r w:rsidRPr="00C52545">
              <w:rPr>
                <w:bCs/>
                <w:vertAlign w:val="superscript"/>
              </w:rPr>
              <w:t xml:space="preserve">nd. </w:t>
            </w:r>
            <w:r w:rsidRPr="00C52545">
              <w:rPr>
                <w:bCs/>
              </w:rPr>
              <w:t xml:space="preserve"> Approved.</w:t>
            </w:r>
          </w:p>
        </w:tc>
      </w:tr>
      <w:tr w:rsidR="00B96B09" w:rsidRPr="004634D2" w14:paraId="2048A093" w14:textId="77777777" w:rsidTr="009C7606">
        <w:tc>
          <w:tcPr>
            <w:tcW w:w="2159" w:type="dxa"/>
            <w:shd w:val="clear" w:color="auto" w:fill="auto"/>
          </w:tcPr>
          <w:p w14:paraId="19B7CB31" w14:textId="77777777" w:rsidR="00B96B09" w:rsidRPr="004634D2" w:rsidRDefault="00B96B09" w:rsidP="00B96B09">
            <w:pPr>
              <w:rPr>
                <w:b/>
                <w:sz w:val="22"/>
                <w:szCs w:val="22"/>
              </w:rPr>
            </w:pPr>
            <w:r w:rsidRPr="004634D2">
              <w:rPr>
                <w:b/>
                <w:sz w:val="22"/>
                <w:szCs w:val="22"/>
              </w:rPr>
              <w:t>5.  R</w:t>
            </w:r>
            <w:r>
              <w:rPr>
                <w:b/>
                <w:sz w:val="22"/>
                <w:szCs w:val="22"/>
              </w:rPr>
              <w:t xml:space="preserve">eports of Officers/Committees  (  </w:t>
            </w:r>
            <w:r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1231" w:type="dxa"/>
            <w:shd w:val="clear" w:color="auto" w:fill="auto"/>
          </w:tcPr>
          <w:p w14:paraId="3AFADF8F" w14:textId="77777777" w:rsidR="00B96B09" w:rsidRPr="004634D2" w:rsidRDefault="00B96B09" w:rsidP="00B96B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14:paraId="455F32BC" w14:textId="77777777" w:rsidR="00B96B09" w:rsidRPr="004634D2" w:rsidRDefault="00B96B09" w:rsidP="00B96B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4860" w:type="dxa"/>
            <w:shd w:val="clear" w:color="auto" w:fill="auto"/>
          </w:tcPr>
          <w:p w14:paraId="3B8EA6F7" w14:textId="77777777" w:rsidR="00B96B09" w:rsidRDefault="00B96B09" w:rsidP="00B96B09">
            <w:pPr>
              <w:jc w:val="center"/>
              <w:rPr>
                <w:b/>
              </w:rPr>
            </w:pPr>
          </w:p>
          <w:p w14:paraId="702A4291" w14:textId="54B93F1F" w:rsidR="00C52545" w:rsidRPr="00C52545" w:rsidRDefault="00C52545" w:rsidP="00C52545">
            <w:pPr>
              <w:jc w:val="center"/>
              <w:rPr>
                <w:bCs/>
              </w:rPr>
            </w:pPr>
            <w:r>
              <w:rPr>
                <w:bCs/>
              </w:rPr>
              <w:t>None</w:t>
            </w:r>
          </w:p>
        </w:tc>
      </w:tr>
      <w:tr w:rsidR="00B96B09" w:rsidRPr="004634D2" w14:paraId="76ECB4E7" w14:textId="77777777" w:rsidTr="009C7606">
        <w:tc>
          <w:tcPr>
            <w:tcW w:w="2159" w:type="dxa"/>
            <w:shd w:val="clear" w:color="auto" w:fill="auto"/>
          </w:tcPr>
          <w:p w14:paraId="1D44F076" w14:textId="77777777" w:rsidR="00B96B09" w:rsidRPr="004634D2" w:rsidRDefault="00B96B09" w:rsidP="00B96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 Public Comment    (  </w:t>
            </w:r>
            <w:r w:rsidRPr="004634D2">
              <w:rPr>
                <w:b/>
                <w:sz w:val="22"/>
                <w:szCs w:val="22"/>
              </w:rPr>
              <w:t>min.)</w:t>
            </w:r>
          </w:p>
        </w:tc>
        <w:tc>
          <w:tcPr>
            <w:tcW w:w="1231" w:type="dxa"/>
            <w:shd w:val="clear" w:color="auto" w:fill="auto"/>
          </w:tcPr>
          <w:p w14:paraId="78C99629" w14:textId="77777777" w:rsidR="00B96B09" w:rsidRPr="004634D2" w:rsidRDefault="00B96B09" w:rsidP="00B96B09">
            <w:pPr>
              <w:rPr>
                <w:b/>
                <w:sz w:val="22"/>
                <w:szCs w:val="22"/>
              </w:rPr>
            </w:pPr>
          </w:p>
          <w:p w14:paraId="5CD28477" w14:textId="48F8D1F1" w:rsidR="00B96B09" w:rsidRPr="004634D2" w:rsidRDefault="00B96B09" w:rsidP="00C52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*Not Applicable</w:t>
            </w:r>
          </w:p>
        </w:tc>
        <w:tc>
          <w:tcPr>
            <w:tcW w:w="1465" w:type="dxa"/>
            <w:shd w:val="clear" w:color="auto" w:fill="auto"/>
          </w:tcPr>
          <w:p w14:paraId="1330B189" w14:textId="77777777" w:rsidR="00B96B09" w:rsidRPr="004634D2" w:rsidRDefault="00B96B09" w:rsidP="00B96B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Chair</w:t>
            </w:r>
          </w:p>
        </w:tc>
        <w:tc>
          <w:tcPr>
            <w:tcW w:w="4860" w:type="dxa"/>
            <w:shd w:val="clear" w:color="auto" w:fill="auto"/>
          </w:tcPr>
          <w:p w14:paraId="4E178240" w14:textId="3E2C6A5A" w:rsidR="00C52545" w:rsidRPr="00C52545" w:rsidRDefault="00C52545" w:rsidP="00B96B09">
            <w:pPr>
              <w:jc w:val="center"/>
              <w:rPr>
                <w:bCs/>
              </w:rPr>
            </w:pPr>
            <w:r w:rsidRPr="00C52545">
              <w:rPr>
                <w:bCs/>
              </w:rPr>
              <w:t>None</w:t>
            </w:r>
          </w:p>
        </w:tc>
      </w:tr>
    </w:tbl>
    <w:p w14:paraId="71E4F215" w14:textId="77777777" w:rsidR="00420724" w:rsidRDefault="00420724" w:rsidP="00A000CF">
      <w:pPr>
        <w:jc w:val="both"/>
        <w:rPr>
          <w:b/>
        </w:rPr>
      </w:pPr>
    </w:p>
    <w:p w14:paraId="77280CAE" w14:textId="77777777" w:rsidR="00303AAC" w:rsidRPr="00740F2D" w:rsidRDefault="00116324" w:rsidP="00A000CF">
      <w:pPr>
        <w:jc w:val="both"/>
        <w:rPr>
          <w:b/>
        </w:rPr>
      </w:pPr>
      <w:r w:rsidRPr="00740F2D">
        <w:rPr>
          <w:b/>
        </w:rPr>
        <w:t xml:space="preserve">*Under the Open Meeting Law, no action related to public comment may be acted upon at the meeting.  Issues raised at the meeting may be scheduled for another SSC </w:t>
      </w:r>
      <w:r w:rsidR="00A000CF" w:rsidRPr="00740F2D">
        <w:rPr>
          <w:b/>
        </w:rPr>
        <w:t>meeting, as approved by the council</w:t>
      </w:r>
      <w:r w:rsidRPr="00740F2D">
        <w:rPr>
          <w:b/>
        </w:rPr>
        <w:t>.  Public comment is generally limited to two minutes per person.</w:t>
      </w:r>
    </w:p>
    <w:p w14:paraId="567B758E" w14:textId="77777777" w:rsidR="00420724" w:rsidRPr="00420724" w:rsidRDefault="00420724" w:rsidP="00A000CF">
      <w:pPr>
        <w:jc w:val="both"/>
        <w:rPr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260"/>
        <w:gridCol w:w="1440"/>
        <w:gridCol w:w="4703"/>
      </w:tblGrid>
      <w:tr w:rsidR="008B6731" w:rsidRPr="004634D2" w14:paraId="22588E83" w14:textId="77777777" w:rsidTr="009C7606">
        <w:tc>
          <w:tcPr>
            <w:tcW w:w="2155" w:type="dxa"/>
            <w:shd w:val="clear" w:color="auto" w:fill="auto"/>
          </w:tcPr>
          <w:p w14:paraId="5959BCA6" w14:textId="77777777" w:rsidR="008B6731" w:rsidRPr="004634D2" w:rsidRDefault="00A00A53" w:rsidP="00FA0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B6731" w:rsidRPr="004634D2">
              <w:rPr>
                <w:b/>
                <w:sz w:val="22"/>
                <w:szCs w:val="22"/>
              </w:rPr>
              <w:t xml:space="preserve">. </w:t>
            </w:r>
            <w:r w:rsidR="003D36BF" w:rsidRPr="004634D2">
              <w:rPr>
                <w:b/>
                <w:sz w:val="22"/>
                <w:szCs w:val="22"/>
              </w:rPr>
              <w:t>Unfinished Business</w:t>
            </w:r>
          </w:p>
          <w:p w14:paraId="62A71401" w14:textId="77777777" w:rsidR="00420724" w:rsidRDefault="002C7735" w:rsidP="002C7735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8B6731" w:rsidRPr="004634D2">
              <w:rPr>
                <w:b/>
                <w:sz w:val="22"/>
                <w:szCs w:val="22"/>
              </w:rPr>
              <w:t>min.)</w:t>
            </w:r>
          </w:p>
          <w:p w14:paraId="3EB75330" w14:textId="77777777" w:rsidR="00A00A53" w:rsidRPr="004634D2" w:rsidRDefault="00A00A53" w:rsidP="00FA0C8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9FF36B3" w14:textId="77777777" w:rsidR="00A00A53" w:rsidRPr="004634D2" w:rsidRDefault="00EF69F2" w:rsidP="002C7735">
            <w:pPr>
              <w:rPr>
                <w:b/>
              </w:rPr>
            </w:pPr>
            <w:r>
              <w:rPr>
                <w:b/>
              </w:rPr>
              <w:t xml:space="preserve">None </w:t>
            </w:r>
          </w:p>
        </w:tc>
        <w:tc>
          <w:tcPr>
            <w:tcW w:w="1440" w:type="dxa"/>
            <w:shd w:val="clear" w:color="auto" w:fill="auto"/>
          </w:tcPr>
          <w:p w14:paraId="6EE237D5" w14:textId="77777777" w:rsidR="008B6731" w:rsidRPr="004634D2" w:rsidRDefault="00EF69F2" w:rsidP="00463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Chair</w:t>
            </w:r>
          </w:p>
        </w:tc>
        <w:tc>
          <w:tcPr>
            <w:tcW w:w="4703" w:type="dxa"/>
            <w:shd w:val="clear" w:color="auto" w:fill="auto"/>
          </w:tcPr>
          <w:p w14:paraId="7784D92A" w14:textId="77777777" w:rsidR="007055AF" w:rsidRDefault="007055AF" w:rsidP="00E16F0C"/>
          <w:p w14:paraId="16B5B8C2" w14:textId="4AD6662C" w:rsidR="00C316FE" w:rsidRPr="00E16F0C" w:rsidRDefault="00C52545" w:rsidP="00E16F0C">
            <w:pPr>
              <w:rPr>
                <w:b/>
              </w:rPr>
            </w:pPr>
            <w:r w:rsidRPr="00E16F0C">
              <w:rPr>
                <w:b/>
              </w:rPr>
              <w:t>Coleman</w:t>
            </w:r>
            <w:r w:rsidR="00C316FE" w:rsidRPr="00E16F0C">
              <w:rPr>
                <w:b/>
              </w:rPr>
              <w:t xml:space="preserve"> moved to </w:t>
            </w:r>
            <w:r w:rsidRPr="00E16F0C">
              <w:rPr>
                <w:b/>
              </w:rPr>
              <w:t xml:space="preserve">invite people or groups who </w:t>
            </w:r>
            <w:r w:rsidR="00A46F1B">
              <w:rPr>
                <w:b/>
              </w:rPr>
              <w:t xml:space="preserve">we </w:t>
            </w:r>
            <w:r w:rsidRPr="00E16F0C">
              <w:rPr>
                <w:b/>
              </w:rPr>
              <w:t>want</w:t>
            </w:r>
            <w:r w:rsidR="00A46F1B">
              <w:rPr>
                <w:b/>
              </w:rPr>
              <w:t xml:space="preserve"> to hear from</w:t>
            </w:r>
            <w:r w:rsidRPr="00E16F0C">
              <w:rPr>
                <w:b/>
              </w:rPr>
              <w:t xml:space="preserve"> to present to the SSC</w:t>
            </w:r>
            <w:r w:rsidR="00E16F0C">
              <w:rPr>
                <w:b/>
              </w:rPr>
              <w:t>.</w:t>
            </w:r>
          </w:p>
          <w:p w14:paraId="20CF4FB0" w14:textId="161AA196" w:rsidR="00C316FE" w:rsidRPr="00E16F0C" w:rsidRDefault="00C316FE" w:rsidP="00E16F0C">
            <w:pPr>
              <w:rPr>
                <w:b/>
              </w:rPr>
            </w:pPr>
            <w:r w:rsidRPr="00E16F0C">
              <w:rPr>
                <w:b/>
              </w:rPr>
              <w:t>Walker second</w:t>
            </w:r>
          </w:p>
          <w:p w14:paraId="78F0B41C" w14:textId="515AAABF" w:rsidR="00C316FE" w:rsidRPr="00E16F0C" w:rsidRDefault="00C316FE" w:rsidP="00E16F0C">
            <w:pPr>
              <w:rPr>
                <w:b/>
              </w:rPr>
            </w:pPr>
            <w:r w:rsidRPr="00E16F0C">
              <w:rPr>
                <w:b/>
              </w:rPr>
              <w:t>Approved</w:t>
            </w:r>
          </w:p>
          <w:p w14:paraId="382C8856" w14:textId="77777777" w:rsidR="00E16F0C" w:rsidRDefault="00E16F0C" w:rsidP="00E16F0C">
            <w:pPr>
              <w:rPr>
                <w:bCs/>
              </w:rPr>
            </w:pPr>
          </w:p>
          <w:p w14:paraId="550E87EF" w14:textId="07A665E0" w:rsidR="00C316FE" w:rsidRDefault="00E16F0C" w:rsidP="00E16F0C">
            <w:pPr>
              <w:rPr>
                <w:bCs/>
              </w:rPr>
            </w:pPr>
            <w:r>
              <w:rPr>
                <w:bCs/>
              </w:rPr>
              <w:t xml:space="preserve">Timing – </w:t>
            </w:r>
            <w:r w:rsidR="009C7606">
              <w:rPr>
                <w:bCs/>
              </w:rPr>
              <w:t>January</w:t>
            </w:r>
            <w:r>
              <w:rPr>
                <w:bCs/>
              </w:rPr>
              <w:t xml:space="preserve">.  </w:t>
            </w:r>
            <w:r w:rsidR="00C316FE">
              <w:rPr>
                <w:bCs/>
              </w:rPr>
              <w:t xml:space="preserve">New SPSA should be done by about March.  </w:t>
            </w:r>
          </w:p>
          <w:p w14:paraId="72819124" w14:textId="77777777" w:rsidR="00C316FE" w:rsidRDefault="00C316FE" w:rsidP="00E16F0C">
            <w:pPr>
              <w:rPr>
                <w:bCs/>
              </w:rPr>
            </w:pPr>
          </w:p>
          <w:p w14:paraId="0AA9D108" w14:textId="1E5C476E" w:rsidR="00C316FE" w:rsidRDefault="00E16F0C" w:rsidP="00E16F0C">
            <w:pPr>
              <w:rPr>
                <w:bCs/>
              </w:rPr>
            </w:pPr>
            <w:r>
              <w:rPr>
                <w:bCs/>
              </w:rPr>
              <w:t>Who should we directly ask to present</w:t>
            </w:r>
            <w:r w:rsidR="00C316FE">
              <w:rPr>
                <w:bCs/>
              </w:rPr>
              <w:t>?</w:t>
            </w:r>
          </w:p>
          <w:p w14:paraId="62CB4B24" w14:textId="443DA3D1" w:rsidR="00C316FE" w:rsidRPr="00E16F0C" w:rsidRDefault="00C316FE" w:rsidP="00E16F0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E16F0C">
              <w:rPr>
                <w:bCs/>
              </w:rPr>
              <w:t>Tutoring – efficacy</w:t>
            </w:r>
          </w:p>
          <w:p w14:paraId="753AB5A2" w14:textId="010419D4" w:rsidR="00C316FE" w:rsidRPr="00E16F0C" w:rsidRDefault="00C316FE" w:rsidP="00E16F0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E16F0C">
              <w:rPr>
                <w:bCs/>
              </w:rPr>
              <w:t>Rm 26 – Jamie</w:t>
            </w:r>
            <w:r w:rsidR="009C7606">
              <w:rPr>
                <w:bCs/>
              </w:rPr>
              <w:t xml:space="preserve"> Gomez</w:t>
            </w:r>
            <w:r w:rsidRPr="00E16F0C">
              <w:rPr>
                <w:bCs/>
              </w:rPr>
              <w:t xml:space="preserve"> </w:t>
            </w:r>
            <w:r w:rsidR="009C7606">
              <w:rPr>
                <w:bCs/>
              </w:rPr>
              <w:t>and</w:t>
            </w:r>
            <w:r w:rsidRPr="00E16F0C">
              <w:rPr>
                <w:bCs/>
              </w:rPr>
              <w:t xml:space="preserve"> </w:t>
            </w:r>
            <w:proofErr w:type="spellStart"/>
            <w:r w:rsidRPr="00E16F0C">
              <w:rPr>
                <w:bCs/>
              </w:rPr>
              <w:t>Fontoya</w:t>
            </w:r>
            <w:proofErr w:type="spellEnd"/>
            <w:r w:rsidRPr="00E16F0C">
              <w:rPr>
                <w:bCs/>
              </w:rPr>
              <w:t xml:space="preserve"> – </w:t>
            </w:r>
            <w:r w:rsidR="00E16F0C">
              <w:rPr>
                <w:bCs/>
              </w:rPr>
              <w:t xml:space="preserve">(currently </w:t>
            </w:r>
            <w:r w:rsidRPr="00E16F0C">
              <w:rPr>
                <w:bCs/>
              </w:rPr>
              <w:t xml:space="preserve">district </w:t>
            </w:r>
            <w:r w:rsidR="00E16F0C">
              <w:rPr>
                <w:bCs/>
              </w:rPr>
              <w:t>funded)</w:t>
            </w:r>
          </w:p>
          <w:p w14:paraId="74F5B8DC" w14:textId="798792BA" w:rsidR="00376BEC" w:rsidRDefault="00376BEC" w:rsidP="00E16F0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0.8 FTE </w:t>
            </w:r>
            <w:r w:rsidR="00E16F0C">
              <w:rPr>
                <w:bCs/>
              </w:rPr>
              <w:t>C</w:t>
            </w:r>
            <w:r w:rsidR="00E16F0C" w:rsidRPr="00E16F0C">
              <w:rPr>
                <w:bCs/>
              </w:rPr>
              <w:t>ouns</w:t>
            </w:r>
            <w:r w:rsidR="00E16F0C">
              <w:rPr>
                <w:bCs/>
              </w:rPr>
              <w:t>e</w:t>
            </w:r>
            <w:r w:rsidR="00E16F0C" w:rsidRPr="00E16F0C">
              <w:rPr>
                <w:bCs/>
              </w:rPr>
              <w:t>lor</w:t>
            </w:r>
            <w:r w:rsidR="00E45C99" w:rsidRPr="00E16F0C">
              <w:rPr>
                <w:bCs/>
              </w:rPr>
              <w:t>-</w:t>
            </w:r>
            <w:r w:rsidR="00E16F0C">
              <w:rPr>
                <w:bCs/>
              </w:rPr>
              <w:t xml:space="preserve"> (</w:t>
            </w:r>
            <w:r w:rsidR="00E16F0C" w:rsidRPr="00E16F0C">
              <w:rPr>
                <w:bCs/>
              </w:rPr>
              <w:t>SSC funded</w:t>
            </w:r>
            <w:r w:rsidR="00E16F0C">
              <w:rPr>
                <w:bCs/>
              </w:rPr>
              <w:t>)</w:t>
            </w:r>
            <w:r w:rsidR="00E45C99" w:rsidRPr="00E16F0C">
              <w:rPr>
                <w:bCs/>
              </w:rPr>
              <w:t xml:space="preserve"> </w:t>
            </w:r>
            <w:r w:rsidR="00E16F0C">
              <w:rPr>
                <w:bCs/>
              </w:rPr>
              <w:t>W</w:t>
            </w:r>
            <w:r w:rsidR="00E45C99" w:rsidRPr="00E16F0C">
              <w:rPr>
                <w:bCs/>
              </w:rPr>
              <w:t>hat role is playing?  How working</w:t>
            </w:r>
            <w:r w:rsidR="00E16F0C">
              <w:rPr>
                <w:bCs/>
              </w:rPr>
              <w:t>?</w:t>
            </w:r>
          </w:p>
          <w:p w14:paraId="3CB99F7B" w14:textId="77777777" w:rsidR="00376BEC" w:rsidRDefault="00E45C99" w:rsidP="00E16F0C">
            <w:pPr>
              <w:pStyle w:val="ListParagraph"/>
              <w:numPr>
                <w:ilvl w:val="1"/>
                <w:numId w:val="7"/>
              </w:numPr>
              <w:rPr>
                <w:bCs/>
              </w:rPr>
            </w:pPr>
            <w:proofErr w:type="spellStart"/>
            <w:r w:rsidRPr="00376BEC">
              <w:rPr>
                <w:bCs/>
              </w:rPr>
              <w:t>Grevious</w:t>
            </w:r>
            <w:proofErr w:type="spellEnd"/>
            <w:r w:rsidRPr="00376BEC">
              <w:rPr>
                <w:bCs/>
              </w:rPr>
              <w:t xml:space="preserve"> – What was the intended objective?</w:t>
            </w:r>
          </w:p>
          <w:p w14:paraId="4C450AB9" w14:textId="77777777" w:rsidR="009C7606" w:rsidRDefault="00376BEC" w:rsidP="00E16F0C">
            <w:pPr>
              <w:pStyle w:val="ListParagraph"/>
              <w:numPr>
                <w:ilvl w:val="1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Answer:  </w:t>
            </w:r>
            <w:r w:rsidR="00E45C99" w:rsidRPr="00376BEC">
              <w:rPr>
                <w:bCs/>
              </w:rPr>
              <w:t xml:space="preserve">Idea </w:t>
            </w:r>
            <w:r>
              <w:rPr>
                <w:bCs/>
              </w:rPr>
              <w:t>convert Rm 26 from a punitive center to a restorative room.  Rm 26 is where kids went while waiting to talk to VP for disciplinary reasons and for kids serving in house suspensions.</w:t>
            </w:r>
          </w:p>
          <w:p w14:paraId="5F305B46" w14:textId="1F758648" w:rsidR="009C7606" w:rsidRDefault="009C7606" w:rsidP="00E16F0C">
            <w:pPr>
              <w:pStyle w:val="ListParagraph"/>
              <w:numPr>
                <w:ilvl w:val="1"/>
                <w:numId w:val="7"/>
              </w:numPr>
              <w:rPr>
                <w:bCs/>
              </w:rPr>
            </w:pPr>
            <w:r>
              <w:rPr>
                <w:bCs/>
              </w:rPr>
              <w:t>Legally Rm 26 has</w:t>
            </w:r>
            <w:r w:rsidRPr="00376BEC">
              <w:rPr>
                <w:bCs/>
              </w:rPr>
              <w:t xml:space="preserve"> to </w:t>
            </w:r>
            <w:r>
              <w:rPr>
                <w:bCs/>
              </w:rPr>
              <w:t xml:space="preserve">have a certificated staff in it (credentialed – can be </w:t>
            </w:r>
            <w:proofErr w:type="gramStart"/>
            <w:r>
              <w:rPr>
                <w:bCs/>
              </w:rPr>
              <w:t>Social</w:t>
            </w:r>
            <w:proofErr w:type="gramEnd"/>
            <w:r>
              <w:rPr>
                <w:bCs/>
              </w:rPr>
              <w:t xml:space="preserve"> worker w PPS credential or counselor or…)</w:t>
            </w:r>
            <w:r w:rsidRPr="00376BEC">
              <w:rPr>
                <w:bCs/>
              </w:rPr>
              <w:t>.</w:t>
            </w:r>
          </w:p>
          <w:p w14:paraId="0C1F3205" w14:textId="10B3DCF5" w:rsidR="00376BEC" w:rsidRDefault="00376BEC" w:rsidP="00E16F0C">
            <w:pPr>
              <w:pStyle w:val="ListParagraph"/>
              <w:numPr>
                <w:ilvl w:val="1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SSC money used to </w:t>
            </w:r>
            <w:r w:rsidR="009C7606">
              <w:rPr>
                <w:bCs/>
              </w:rPr>
              <w:t>increase a</w:t>
            </w:r>
            <w:r>
              <w:rPr>
                <w:bCs/>
              </w:rPr>
              <w:t xml:space="preserve"> </w:t>
            </w:r>
            <w:r w:rsidR="00E45C99" w:rsidRPr="00376BEC">
              <w:rPr>
                <w:bCs/>
              </w:rPr>
              <w:t xml:space="preserve">0.2 </w:t>
            </w:r>
            <w:r>
              <w:rPr>
                <w:bCs/>
              </w:rPr>
              <w:t xml:space="preserve">FTE counselor </w:t>
            </w:r>
            <w:r w:rsidR="00E45C99" w:rsidRPr="00376BEC">
              <w:rPr>
                <w:bCs/>
              </w:rPr>
              <w:t xml:space="preserve">w 1.0 </w:t>
            </w:r>
            <w:r>
              <w:rPr>
                <w:bCs/>
              </w:rPr>
              <w:t>FT</w:t>
            </w:r>
            <w:r w:rsidR="009C7606">
              <w:rPr>
                <w:bCs/>
              </w:rPr>
              <w:t>E</w:t>
            </w:r>
          </w:p>
          <w:p w14:paraId="7B192349" w14:textId="4086EAA5" w:rsidR="00E45C99" w:rsidRDefault="00E45C99" w:rsidP="00E16F0C">
            <w:pPr>
              <w:pStyle w:val="ListParagraph"/>
              <w:numPr>
                <w:ilvl w:val="1"/>
                <w:numId w:val="7"/>
              </w:numPr>
              <w:rPr>
                <w:bCs/>
              </w:rPr>
            </w:pPr>
            <w:r w:rsidRPr="009C7606">
              <w:rPr>
                <w:bCs/>
              </w:rPr>
              <w:t>Currently lack of clarity about how it working.</w:t>
            </w:r>
          </w:p>
          <w:p w14:paraId="12E484C6" w14:textId="77777777" w:rsidR="008654CE" w:rsidRPr="008654CE" w:rsidRDefault="008654CE" w:rsidP="008654CE">
            <w:pPr>
              <w:rPr>
                <w:bCs/>
              </w:rPr>
            </w:pPr>
          </w:p>
          <w:p w14:paraId="3D713D78" w14:textId="1253FEF6" w:rsidR="00D10354" w:rsidRDefault="009C7606" w:rsidP="00E16F0C">
            <w:pPr>
              <w:rPr>
                <w:bCs/>
              </w:rPr>
            </w:pPr>
            <w:proofErr w:type="spellStart"/>
            <w:r w:rsidRPr="009C7606">
              <w:rPr>
                <w:b/>
              </w:rPr>
              <w:t>Carboni</w:t>
            </w:r>
            <w:proofErr w:type="spellEnd"/>
            <w:r w:rsidRPr="009C7606">
              <w:rPr>
                <w:b/>
              </w:rPr>
              <w:t xml:space="preserve"> </w:t>
            </w:r>
            <w:r w:rsidR="00D10354" w:rsidRPr="009C7606">
              <w:rPr>
                <w:b/>
              </w:rPr>
              <w:t>move</w:t>
            </w:r>
            <w:r w:rsidRPr="009C7606">
              <w:rPr>
                <w:b/>
              </w:rPr>
              <w:t>d</w:t>
            </w:r>
            <w:r w:rsidR="00D10354" w:rsidRPr="009C7606">
              <w:rPr>
                <w:b/>
              </w:rPr>
              <w:t xml:space="preserve"> to invite all the players in Rm 26 to come give SSC report so SSC understands how it works</w:t>
            </w:r>
            <w:r w:rsidR="008654CE">
              <w:rPr>
                <w:b/>
              </w:rPr>
              <w:t xml:space="preserve"> and can inform funding decisions</w:t>
            </w:r>
            <w:r w:rsidR="00D10354">
              <w:rPr>
                <w:bCs/>
              </w:rPr>
              <w:t>.</w:t>
            </w:r>
          </w:p>
          <w:p w14:paraId="36965B72" w14:textId="77777777" w:rsidR="00D10354" w:rsidRPr="009B21EE" w:rsidRDefault="00D10354" w:rsidP="00E16F0C">
            <w:pPr>
              <w:rPr>
                <w:b/>
              </w:rPr>
            </w:pPr>
            <w:r w:rsidRPr="009B21EE">
              <w:rPr>
                <w:b/>
              </w:rPr>
              <w:t>Walker second.</w:t>
            </w:r>
          </w:p>
          <w:p w14:paraId="4A54D84A" w14:textId="209E2CBC" w:rsidR="00D10354" w:rsidRDefault="00336560" w:rsidP="00E16F0C">
            <w:pPr>
              <w:rPr>
                <w:bCs/>
              </w:rPr>
            </w:pPr>
            <w:r>
              <w:rPr>
                <w:bCs/>
              </w:rPr>
              <w:t xml:space="preserve">Discussion:  </w:t>
            </w:r>
            <w:r w:rsidR="00D10354">
              <w:rPr>
                <w:bCs/>
              </w:rPr>
              <w:t xml:space="preserve">Analisa – </w:t>
            </w:r>
            <w:r>
              <w:rPr>
                <w:bCs/>
              </w:rPr>
              <w:t xml:space="preserve">We </w:t>
            </w:r>
            <w:r w:rsidR="00D10354">
              <w:rPr>
                <w:bCs/>
              </w:rPr>
              <w:t xml:space="preserve">need a report on how </w:t>
            </w:r>
            <w:r>
              <w:rPr>
                <w:bCs/>
              </w:rPr>
              <w:t>it’s going in Rm 26</w:t>
            </w:r>
            <w:r w:rsidR="00D10354">
              <w:rPr>
                <w:bCs/>
              </w:rPr>
              <w:t>, but</w:t>
            </w:r>
            <w:r>
              <w:rPr>
                <w:bCs/>
              </w:rPr>
              <w:t xml:space="preserve"> we</w:t>
            </w:r>
            <w:r w:rsidR="00D10354">
              <w:rPr>
                <w:bCs/>
              </w:rPr>
              <w:t xml:space="preserve"> also need to separately understand how the 0.8 </w:t>
            </w:r>
            <w:r w:rsidR="009B21EE">
              <w:rPr>
                <w:bCs/>
              </w:rPr>
              <w:t>counselor</w:t>
            </w:r>
            <w:r w:rsidR="00D10354">
              <w:rPr>
                <w:bCs/>
              </w:rPr>
              <w:t xml:space="preserve"> going.</w:t>
            </w:r>
          </w:p>
          <w:p w14:paraId="20B6857C" w14:textId="77777777" w:rsidR="00D10354" w:rsidRDefault="00D10354" w:rsidP="00E16F0C">
            <w:pPr>
              <w:rPr>
                <w:bCs/>
              </w:rPr>
            </w:pPr>
            <w:r>
              <w:rPr>
                <w:bCs/>
              </w:rPr>
              <w:t>Need data.</w:t>
            </w:r>
          </w:p>
          <w:p w14:paraId="7F25ECAF" w14:textId="77777777" w:rsidR="00D10354" w:rsidRDefault="00D10354" w:rsidP="00E16F0C">
            <w:pPr>
              <w:rPr>
                <w:bCs/>
              </w:rPr>
            </w:pPr>
            <w:r w:rsidRPr="009B21EE">
              <w:rPr>
                <w:b/>
              </w:rPr>
              <w:lastRenderedPageBreak/>
              <w:t>Approved</w:t>
            </w:r>
            <w:r>
              <w:rPr>
                <w:bCs/>
              </w:rPr>
              <w:t>.</w:t>
            </w:r>
          </w:p>
          <w:p w14:paraId="3E8E5F15" w14:textId="269D0AF9" w:rsidR="008654CE" w:rsidRDefault="00BE4926" w:rsidP="00E16F0C">
            <w:pPr>
              <w:rPr>
                <w:bCs/>
              </w:rPr>
            </w:pPr>
            <w:r>
              <w:rPr>
                <w:bCs/>
              </w:rPr>
              <w:t xml:space="preserve">Others to </w:t>
            </w:r>
            <w:r w:rsidR="008654CE">
              <w:rPr>
                <w:bCs/>
              </w:rPr>
              <w:t xml:space="preserve">potentially </w:t>
            </w:r>
            <w:r>
              <w:rPr>
                <w:bCs/>
              </w:rPr>
              <w:t>present:</w:t>
            </w:r>
          </w:p>
          <w:p w14:paraId="4C8312F7" w14:textId="3B68CD07" w:rsidR="00D10354" w:rsidRPr="008654CE" w:rsidRDefault="00BE4926" w:rsidP="008654CE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8654CE">
              <w:rPr>
                <w:bCs/>
              </w:rPr>
              <w:t>Librarian</w:t>
            </w:r>
          </w:p>
          <w:p w14:paraId="784DB223" w14:textId="77777777" w:rsidR="00D10354" w:rsidRPr="008654CE" w:rsidRDefault="00D10354" w:rsidP="008654CE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8654CE">
              <w:rPr>
                <w:bCs/>
              </w:rPr>
              <w:t>Spark</w:t>
            </w:r>
          </w:p>
          <w:p w14:paraId="0E3B557A" w14:textId="180CDCFF" w:rsidR="008654CE" w:rsidRPr="008654CE" w:rsidRDefault="008654CE" w:rsidP="008654CE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EL (Mr. McDonald)</w:t>
            </w:r>
          </w:p>
          <w:p w14:paraId="7493EFC0" w14:textId="77777777" w:rsidR="00155D03" w:rsidRDefault="00155D03" w:rsidP="00E16F0C">
            <w:pPr>
              <w:rPr>
                <w:bCs/>
              </w:rPr>
            </w:pPr>
          </w:p>
          <w:p w14:paraId="04692C66" w14:textId="77777777" w:rsidR="008654CE" w:rsidRDefault="00155D03" w:rsidP="00E16F0C">
            <w:pPr>
              <w:rPr>
                <w:bCs/>
              </w:rPr>
            </w:pPr>
            <w:proofErr w:type="spellStart"/>
            <w:r>
              <w:rPr>
                <w:bCs/>
              </w:rPr>
              <w:t>Carboni</w:t>
            </w:r>
            <w:proofErr w:type="spellEnd"/>
            <w:r>
              <w:rPr>
                <w:bCs/>
              </w:rPr>
              <w:t xml:space="preserve">- </w:t>
            </w:r>
            <w:r w:rsidR="008654CE">
              <w:rPr>
                <w:bCs/>
              </w:rPr>
              <w:t xml:space="preserve">Tutoring info:  </w:t>
            </w:r>
          </w:p>
          <w:p w14:paraId="11FA5A50" w14:textId="149E23E6" w:rsidR="008654CE" w:rsidRDefault="00155D03" w:rsidP="008E51F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8654CE">
              <w:rPr>
                <w:bCs/>
              </w:rPr>
              <w:t xml:space="preserve">Delany going to </w:t>
            </w:r>
            <w:proofErr w:type="spellStart"/>
            <w:r w:rsidRPr="008654CE">
              <w:rPr>
                <w:bCs/>
              </w:rPr>
              <w:t>S</w:t>
            </w:r>
            <w:r w:rsidR="009D5C81">
              <w:rPr>
                <w:bCs/>
              </w:rPr>
              <w:t>i</w:t>
            </w:r>
            <w:r w:rsidRPr="008654CE">
              <w:rPr>
                <w:bCs/>
              </w:rPr>
              <w:t>ev</w:t>
            </w:r>
            <w:r w:rsidR="008654CE" w:rsidRPr="008654CE">
              <w:rPr>
                <w:bCs/>
              </w:rPr>
              <w:t>i</w:t>
            </w:r>
            <w:r w:rsidRPr="008654CE">
              <w:rPr>
                <w:bCs/>
              </w:rPr>
              <w:t>e</w:t>
            </w:r>
            <w:proofErr w:type="spellEnd"/>
            <w:r w:rsidRPr="008654CE">
              <w:rPr>
                <w:bCs/>
              </w:rPr>
              <w:t xml:space="preserve"> circle </w:t>
            </w:r>
            <w:r w:rsidR="008654CE">
              <w:rPr>
                <w:bCs/>
              </w:rPr>
              <w:t>(funded via</w:t>
            </w:r>
            <w:r w:rsidRPr="008654CE">
              <w:rPr>
                <w:bCs/>
              </w:rPr>
              <w:t xml:space="preserve"> Mercy </w:t>
            </w:r>
            <w:r w:rsidR="008654CE">
              <w:rPr>
                <w:bCs/>
              </w:rPr>
              <w:t>H</w:t>
            </w:r>
            <w:r w:rsidRPr="008654CE">
              <w:rPr>
                <w:bCs/>
              </w:rPr>
              <w:t>ealth</w:t>
            </w:r>
            <w:r w:rsidR="008654CE">
              <w:rPr>
                <w:bCs/>
              </w:rPr>
              <w:t>)</w:t>
            </w:r>
          </w:p>
          <w:p w14:paraId="1BABC0A3" w14:textId="0B4C8797" w:rsidR="00155D03" w:rsidRPr="008654CE" w:rsidRDefault="00155D03" w:rsidP="008E51F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8654CE">
              <w:rPr>
                <w:bCs/>
              </w:rPr>
              <w:t>Smith in library w 5-6 tables w 3-4 kids each table.</w:t>
            </w:r>
          </w:p>
          <w:p w14:paraId="0E1C9D83" w14:textId="77777777" w:rsidR="008654CE" w:rsidRDefault="008654CE" w:rsidP="00E16F0C">
            <w:pPr>
              <w:rPr>
                <w:bCs/>
              </w:rPr>
            </w:pPr>
          </w:p>
          <w:p w14:paraId="7EED7DA5" w14:textId="77777777" w:rsidR="008654CE" w:rsidRDefault="00155D03" w:rsidP="00E16F0C">
            <w:pPr>
              <w:rPr>
                <w:bCs/>
              </w:rPr>
            </w:pPr>
            <w:proofErr w:type="spellStart"/>
            <w:r>
              <w:rPr>
                <w:bCs/>
              </w:rPr>
              <w:t>Gevious</w:t>
            </w:r>
            <w:proofErr w:type="spellEnd"/>
            <w:r>
              <w:rPr>
                <w:bCs/>
              </w:rPr>
              <w:t xml:space="preserve"> - How </w:t>
            </w:r>
            <w:r w:rsidR="008654CE">
              <w:rPr>
                <w:bCs/>
              </w:rPr>
              <w:t xml:space="preserve">can </w:t>
            </w:r>
            <w:r>
              <w:rPr>
                <w:bCs/>
              </w:rPr>
              <w:t>SSC incorporate accountability measures</w:t>
            </w:r>
            <w:r w:rsidR="008654CE">
              <w:rPr>
                <w:bCs/>
              </w:rPr>
              <w:t>?</w:t>
            </w:r>
          </w:p>
          <w:p w14:paraId="4BE8F5BB" w14:textId="77777777" w:rsidR="008654CE" w:rsidRDefault="008654CE" w:rsidP="008654C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Ideas:</w:t>
            </w:r>
          </w:p>
          <w:p w14:paraId="5B26C0A4" w14:textId="0B1141DF" w:rsidR="00A6286A" w:rsidRDefault="008654CE" w:rsidP="009D5C81">
            <w:pPr>
              <w:pStyle w:val="ListParagraph"/>
              <w:numPr>
                <w:ilvl w:val="1"/>
                <w:numId w:val="12"/>
              </w:numPr>
              <w:rPr>
                <w:bCs/>
              </w:rPr>
            </w:pPr>
            <w:r w:rsidRPr="008654CE">
              <w:rPr>
                <w:bCs/>
              </w:rPr>
              <w:t>Subcommittee- logistically challenging</w:t>
            </w:r>
          </w:p>
          <w:p w14:paraId="13125F10" w14:textId="77777777" w:rsidR="009D5C81" w:rsidRDefault="00141BA1" w:rsidP="00E16F0C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A6286A">
              <w:rPr>
                <w:bCs/>
              </w:rPr>
              <w:t>Walker – offer</w:t>
            </w:r>
            <w:r w:rsidR="00A6286A">
              <w:rPr>
                <w:bCs/>
              </w:rPr>
              <w:t xml:space="preserve">ed that SSC can </w:t>
            </w:r>
            <w:r w:rsidRPr="00A6286A">
              <w:rPr>
                <w:bCs/>
              </w:rPr>
              <w:t>meet more than once</w:t>
            </w:r>
            <w:r w:rsidR="00A6286A">
              <w:rPr>
                <w:bCs/>
              </w:rPr>
              <w:t xml:space="preserve"> a month</w:t>
            </w:r>
          </w:p>
          <w:p w14:paraId="403051F0" w14:textId="77777777" w:rsidR="009D5C81" w:rsidRDefault="009D5C81" w:rsidP="009D5C81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9D5C81">
              <w:rPr>
                <w:bCs/>
              </w:rPr>
              <w:t>Quarterly Report</w:t>
            </w:r>
          </w:p>
          <w:p w14:paraId="3970040E" w14:textId="3D7490B2" w:rsidR="00141BA1" w:rsidRPr="009D5C81" w:rsidRDefault="00141BA1" w:rsidP="009D5C81">
            <w:pPr>
              <w:pStyle w:val="ListParagraph"/>
              <w:numPr>
                <w:ilvl w:val="1"/>
                <w:numId w:val="12"/>
              </w:numPr>
              <w:rPr>
                <w:bCs/>
              </w:rPr>
            </w:pPr>
            <w:proofErr w:type="spellStart"/>
            <w:r w:rsidRPr="009D5C81">
              <w:rPr>
                <w:bCs/>
              </w:rPr>
              <w:t>Grevious</w:t>
            </w:r>
            <w:proofErr w:type="spellEnd"/>
            <w:r w:rsidRPr="009D5C81">
              <w:rPr>
                <w:bCs/>
              </w:rPr>
              <w:t xml:space="preserve"> – report </w:t>
            </w:r>
            <w:r w:rsidR="00354BE1">
              <w:rPr>
                <w:bCs/>
              </w:rPr>
              <w:t>include:</w:t>
            </w:r>
            <w:r w:rsidRPr="009D5C81">
              <w:rPr>
                <w:bCs/>
              </w:rPr>
              <w:t xml:space="preserve"> # of students served, demographics, what are the successes/challenges</w:t>
            </w:r>
            <w:r w:rsidR="00183B21" w:rsidRPr="009D5C81">
              <w:rPr>
                <w:bCs/>
              </w:rPr>
              <w:t xml:space="preserve"> and what support needed for sustainability</w:t>
            </w:r>
          </w:p>
          <w:p w14:paraId="25769B45" w14:textId="2D3679C2" w:rsidR="00141BA1" w:rsidRDefault="00141BA1" w:rsidP="00E16F0C">
            <w:pPr>
              <w:rPr>
                <w:bCs/>
              </w:rPr>
            </w:pPr>
            <w:r w:rsidRPr="00354BE1">
              <w:rPr>
                <w:b/>
              </w:rPr>
              <w:t>Walker moved</w:t>
            </w:r>
            <w:r w:rsidR="00354BE1">
              <w:rPr>
                <w:b/>
              </w:rPr>
              <w:t xml:space="preserve"> to create and use a Quarterly Report</w:t>
            </w:r>
            <w:r w:rsidRPr="00354BE1">
              <w:rPr>
                <w:b/>
              </w:rPr>
              <w:t>.</w:t>
            </w:r>
            <w:r w:rsidR="00354BE1">
              <w:rPr>
                <w:b/>
              </w:rPr>
              <w:t xml:space="preserve">  </w:t>
            </w:r>
            <w:proofErr w:type="spellStart"/>
            <w:r w:rsidRPr="00354BE1">
              <w:rPr>
                <w:b/>
              </w:rPr>
              <w:t>Grevious</w:t>
            </w:r>
            <w:proofErr w:type="spellEnd"/>
            <w:r w:rsidRPr="00354BE1">
              <w:rPr>
                <w:b/>
              </w:rPr>
              <w:t xml:space="preserve"> 2</w:t>
            </w:r>
            <w:r w:rsidRPr="00354BE1">
              <w:rPr>
                <w:b/>
                <w:vertAlign w:val="superscript"/>
              </w:rPr>
              <w:t>nd</w:t>
            </w:r>
            <w:r w:rsidRPr="00354BE1">
              <w:rPr>
                <w:b/>
              </w:rPr>
              <w:t>.</w:t>
            </w:r>
            <w:r w:rsidR="00116AFA" w:rsidRPr="00354BE1">
              <w:rPr>
                <w:b/>
              </w:rPr>
              <w:t xml:space="preserve">  Approved.</w:t>
            </w:r>
          </w:p>
          <w:p w14:paraId="4648EBB0" w14:textId="77777777" w:rsidR="00354BE1" w:rsidRDefault="00354BE1" w:rsidP="00354BE1">
            <w:pPr>
              <w:rPr>
                <w:bCs/>
              </w:rPr>
            </w:pPr>
            <w:r>
              <w:rPr>
                <w:bCs/>
              </w:rPr>
              <w:t>Holt + Abrahams will work together to make the report forms.</w:t>
            </w:r>
          </w:p>
          <w:p w14:paraId="7EEF6B21" w14:textId="77777777" w:rsidR="00116AFA" w:rsidRDefault="00116AFA" w:rsidP="00E16F0C">
            <w:pPr>
              <w:rPr>
                <w:bCs/>
              </w:rPr>
            </w:pPr>
          </w:p>
          <w:p w14:paraId="5F44DEAF" w14:textId="7A87B169" w:rsidR="00116AFA" w:rsidRDefault="00354BE1" w:rsidP="00E16F0C">
            <w:pPr>
              <w:rPr>
                <w:bCs/>
              </w:rPr>
            </w:pPr>
            <w:r>
              <w:rPr>
                <w:bCs/>
              </w:rPr>
              <w:t xml:space="preserve">Other info:  </w:t>
            </w:r>
            <w:r w:rsidR="00116AFA">
              <w:rPr>
                <w:bCs/>
              </w:rPr>
              <w:t xml:space="preserve">Lots going on outside our control – staffing shortage – union pushing for no </w:t>
            </w:r>
            <w:proofErr w:type="spellStart"/>
            <w:r w:rsidR="00116AFA">
              <w:rPr>
                <w:bCs/>
              </w:rPr>
              <w:t>lay offs</w:t>
            </w:r>
            <w:proofErr w:type="spellEnd"/>
            <w:r w:rsidR="00116AFA">
              <w:rPr>
                <w:bCs/>
              </w:rPr>
              <w:t>.</w:t>
            </w:r>
          </w:p>
          <w:p w14:paraId="0BB72D95" w14:textId="77777777" w:rsidR="00116AFA" w:rsidRDefault="00116AFA" w:rsidP="00E16F0C">
            <w:pPr>
              <w:rPr>
                <w:bCs/>
              </w:rPr>
            </w:pPr>
          </w:p>
          <w:p w14:paraId="2F791D2E" w14:textId="6BA3EEEF" w:rsidR="00116AFA" w:rsidRPr="00354BE1" w:rsidRDefault="00116AFA" w:rsidP="00E16F0C">
            <w:pPr>
              <w:rPr>
                <w:b/>
              </w:rPr>
            </w:pPr>
            <w:r w:rsidRPr="00354BE1">
              <w:rPr>
                <w:b/>
              </w:rPr>
              <w:t>Grant</w:t>
            </w:r>
            <w:r w:rsidR="00354BE1">
              <w:rPr>
                <w:b/>
              </w:rPr>
              <w:t>.  M</w:t>
            </w:r>
            <w:r w:rsidRPr="00354BE1">
              <w:rPr>
                <w:b/>
              </w:rPr>
              <w:t xml:space="preserve">ove </w:t>
            </w:r>
            <w:r w:rsidR="00354BE1">
              <w:rPr>
                <w:b/>
              </w:rPr>
              <w:t xml:space="preserve">that </w:t>
            </w:r>
            <w:r w:rsidRPr="00354BE1">
              <w:rPr>
                <w:b/>
              </w:rPr>
              <w:t>anyone</w:t>
            </w:r>
            <w:r w:rsidR="00A46F1B">
              <w:rPr>
                <w:b/>
              </w:rPr>
              <w:t xml:space="preserve"> who</w:t>
            </w:r>
            <w:r w:rsidRPr="00354BE1">
              <w:rPr>
                <w:b/>
              </w:rPr>
              <w:t xml:space="preserve"> want</w:t>
            </w:r>
            <w:r w:rsidR="00A46F1B">
              <w:rPr>
                <w:b/>
              </w:rPr>
              <w:t>s</w:t>
            </w:r>
            <w:r w:rsidRPr="00354BE1">
              <w:rPr>
                <w:b/>
              </w:rPr>
              <w:t xml:space="preserve"> to come to make </w:t>
            </w:r>
            <w:r w:rsidR="006778F7" w:rsidRPr="00354BE1">
              <w:rPr>
                <w:b/>
              </w:rPr>
              <w:t>case for SSC funding in Jan</w:t>
            </w:r>
          </w:p>
          <w:p w14:paraId="3E8C2AF3" w14:textId="22B838B0" w:rsidR="00116AFA" w:rsidRPr="00C316FE" w:rsidRDefault="00116AFA" w:rsidP="00E16F0C">
            <w:pPr>
              <w:rPr>
                <w:bCs/>
              </w:rPr>
            </w:pPr>
            <w:r w:rsidRPr="00354BE1">
              <w:rPr>
                <w:b/>
              </w:rPr>
              <w:t>Lamaia second</w:t>
            </w:r>
            <w:r w:rsidR="00354BE1">
              <w:rPr>
                <w:b/>
              </w:rPr>
              <w:t>ed.  Approved</w:t>
            </w:r>
          </w:p>
        </w:tc>
      </w:tr>
      <w:tr w:rsidR="00A00A53" w:rsidRPr="004634D2" w14:paraId="3AED1692" w14:textId="77777777" w:rsidTr="009C7606">
        <w:tc>
          <w:tcPr>
            <w:tcW w:w="2155" w:type="dxa"/>
            <w:shd w:val="clear" w:color="auto" w:fill="auto"/>
          </w:tcPr>
          <w:p w14:paraId="3A5FF016" w14:textId="77777777" w:rsidR="00545A34" w:rsidRPr="0097124A" w:rsidRDefault="00C426D8" w:rsidP="00545A34">
            <w:pPr>
              <w:pStyle w:val="ListParagraph"/>
              <w:ind w:left="0"/>
              <w:rPr>
                <w:b/>
              </w:rPr>
            </w:pPr>
            <w:r w:rsidRPr="0097124A">
              <w:rPr>
                <w:b/>
              </w:rPr>
              <w:lastRenderedPageBreak/>
              <w:t xml:space="preserve">8. </w:t>
            </w:r>
            <w:r w:rsidR="00B64AE5" w:rsidRPr="004634D2">
              <w:rPr>
                <w:b/>
                <w:sz w:val="22"/>
                <w:szCs w:val="22"/>
              </w:rPr>
              <w:t>New Business</w:t>
            </w:r>
          </w:p>
          <w:p w14:paraId="0D8A5430" w14:textId="77777777" w:rsidR="00545A34" w:rsidRPr="0097124A" w:rsidRDefault="00D369D1" w:rsidP="00545A3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r w:rsidR="00545A34" w:rsidRPr="0097124A">
              <w:rPr>
                <w:b/>
                <w:sz w:val="22"/>
                <w:szCs w:val="22"/>
              </w:rPr>
              <w:t xml:space="preserve"> min.</w:t>
            </w:r>
            <w:proofErr w:type="gramEnd"/>
            <w:r w:rsidR="00545A34" w:rsidRPr="0097124A">
              <w:rPr>
                <w:b/>
                <w:sz w:val="22"/>
                <w:szCs w:val="22"/>
              </w:rPr>
              <w:t>)</w:t>
            </w:r>
          </w:p>
          <w:p w14:paraId="0ECC60E6" w14:textId="77777777" w:rsidR="00545A34" w:rsidRPr="0097124A" w:rsidRDefault="00545A34" w:rsidP="00545A34">
            <w:pPr>
              <w:pStyle w:val="ListParagraph"/>
              <w:ind w:left="0"/>
              <w:rPr>
                <w:b/>
              </w:rPr>
            </w:pPr>
          </w:p>
          <w:p w14:paraId="51AE1884" w14:textId="77777777" w:rsidR="00A00A53" w:rsidRPr="0097124A" w:rsidRDefault="00A00A53" w:rsidP="00FA0C8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EEF6C4D" w14:textId="77777777" w:rsidR="00A00A53" w:rsidRDefault="00D369D1" w:rsidP="00904193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621A9279" w14:textId="77777777" w:rsidR="00581424" w:rsidRPr="004634D2" w:rsidRDefault="00581424" w:rsidP="00904193">
            <w:pPr>
              <w:rPr>
                <w:b/>
              </w:rPr>
            </w:pPr>
            <w:r>
              <w:rPr>
                <w:b/>
              </w:rPr>
              <w:t>-General updates</w:t>
            </w:r>
          </w:p>
        </w:tc>
        <w:tc>
          <w:tcPr>
            <w:tcW w:w="1440" w:type="dxa"/>
            <w:shd w:val="clear" w:color="auto" w:fill="auto"/>
          </w:tcPr>
          <w:p w14:paraId="30721741" w14:textId="77777777" w:rsidR="00A00A53" w:rsidRPr="004634D2" w:rsidRDefault="00EF69F2" w:rsidP="00463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Principal</w:t>
            </w:r>
          </w:p>
        </w:tc>
        <w:tc>
          <w:tcPr>
            <w:tcW w:w="4703" w:type="dxa"/>
            <w:shd w:val="clear" w:color="auto" w:fill="auto"/>
          </w:tcPr>
          <w:p w14:paraId="597642DB" w14:textId="77777777" w:rsidR="00A00A53" w:rsidRDefault="006778F7" w:rsidP="00A975D0">
            <w:pPr>
              <w:rPr>
                <w:bCs/>
              </w:rPr>
            </w:pPr>
            <w:r>
              <w:rPr>
                <w:b/>
              </w:rPr>
              <w:t>Goal 2:</w:t>
            </w:r>
          </w:p>
          <w:p w14:paraId="62A02D02" w14:textId="1D8D72B9" w:rsidR="006778F7" w:rsidRDefault="00A46F1B" w:rsidP="00A975D0">
            <w:pPr>
              <w:rPr>
                <w:bCs/>
              </w:rPr>
            </w:pPr>
            <w:r>
              <w:rPr>
                <w:bCs/>
              </w:rPr>
              <w:t>2020 data collected during distance learning.  M</w:t>
            </w:r>
            <w:r w:rsidR="006778F7">
              <w:rPr>
                <w:bCs/>
              </w:rPr>
              <w:t>ight</w:t>
            </w:r>
            <w:r>
              <w:rPr>
                <w:bCs/>
              </w:rPr>
              <w:t xml:space="preserve"> not correlate well with data collected while in person</w:t>
            </w:r>
            <w:r w:rsidR="006778F7">
              <w:rPr>
                <w:bCs/>
              </w:rPr>
              <w:t>.</w:t>
            </w:r>
          </w:p>
          <w:p w14:paraId="7EC66463" w14:textId="205C131A" w:rsidR="006778F7" w:rsidRDefault="006778F7" w:rsidP="00A975D0">
            <w:pPr>
              <w:rPr>
                <w:bCs/>
              </w:rPr>
            </w:pPr>
            <w:r>
              <w:rPr>
                <w:bCs/>
              </w:rPr>
              <w:t>No baseline data, but can check if kids are involved</w:t>
            </w:r>
            <w:r w:rsidR="00A46F1B">
              <w:rPr>
                <w:bCs/>
              </w:rPr>
              <w:t xml:space="preserve"> in clubs, theater, </w:t>
            </w:r>
            <w:proofErr w:type="spellStart"/>
            <w:r w:rsidR="00A46F1B">
              <w:rPr>
                <w:bCs/>
              </w:rPr>
              <w:t>ect</w:t>
            </w:r>
            <w:proofErr w:type="spellEnd"/>
            <w:r w:rsidR="00A46F1B">
              <w:rPr>
                <w:bCs/>
              </w:rPr>
              <w:t>.</w:t>
            </w:r>
          </w:p>
          <w:p w14:paraId="352F7EBD" w14:textId="77777777" w:rsidR="006778F7" w:rsidRDefault="006778F7" w:rsidP="00A975D0">
            <w:pPr>
              <w:rPr>
                <w:bCs/>
              </w:rPr>
            </w:pPr>
            <w:r>
              <w:rPr>
                <w:bCs/>
              </w:rPr>
              <w:t>Pre-indicators on school climate.</w:t>
            </w:r>
          </w:p>
          <w:p w14:paraId="112B1682" w14:textId="77777777" w:rsidR="00A46F1B" w:rsidRDefault="00A46F1B" w:rsidP="00A975D0">
            <w:pPr>
              <w:rPr>
                <w:bCs/>
              </w:rPr>
            </w:pPr>
            <w:r>
              <w:rPr>
                <w:bCs/>
              </w:rPr>
              <w:t xml:space="preserve">Concern:  </w:t>
            </w:r>
          </w:p>
          <w:p w14:paraId="728A928F" w14:textId="77777777" w:rsidR="005D73C9" w:rsidRDefault="003414F3" w:rsidP="00A975D0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5D73C9">
              <w:rPr>
                <w:bCs/>
              </w:rPr>
              <w:t>Suspension rate high – red.</w:t>
            </w:r>
          </w:p>
          <w:p w14:paraId="1F20D72E" w14:textId="77777777" w:rsidR="005D73C9" w:rsidRDefault="003414F3" w:rsidP="00A975D0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5D73C9">
              <w:rPr>
                <w:bCs/>
              </w:rPr>
              <w:t>What is plan to deal with?</w:t>
            </w:r>
          </w:p>
          <w:p w14:paraId="1D75479F" w14:textId="77777777" w:rsidR="005D73C9" w:rsidRDefault="003414F3" w:rsidP="00A975D0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5D73C9">
              <w:rPr>
                <w:bCs/>
              </w:rPr>
              <w:lastRenderedPageBreak/>
              <w:t>Where is the suspension rate now?  - on the dashboard</w:t>
            </w:r>
            <w:r w:rsidR="00A46F1B" w:rsidRPr="005D73C9">
              <w:rPr>
                <w:bCs/>
              </w:rPr>
              <w:t xml:space="preserve"> (which dashboard?)</w:t>
            </w:r>
          </w:p>
          <w:p w14:paraId="1902FBE6" w14:textId="77777777" w:rsidR="005D73C9" w:rsidRDefault="005D73C9" w:rsidP="00A975D0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5D73C9">
              <w:rPr>
                <w:bCs/>
              </w:rPr>
              <w:t>Important info to better understand</w:t>
            </w:r>
            <w:r>
              <w:rPr>
                <w:bCs/>
              </w:rPr>
              <w:t xml:space="preserve"> what </w:t>
            </w:r>
            <w:r w:rsidRPr="005D73C9">
              <w:rPr>
                <w:bCs/>
              </w:rPr>
              <w:t xml:space="preserve">suspensions </w:t>
            </w:r>
            <w:r>
              <w:rPr>
                <w:bCs/>
              </w:rPr>
              <w:t>data means for a given situation</w:t>
            </w:r>
            <w:r w:rsidRPr="005D73C9">
              <w:rPr>
                <w:bCs/>
              </w:rPr>
              <w:t xml:space="preserve">- </w:t>
            </w:r>
          </w:p>
          <w:p w14:paraId="77DFE4DF" w14:textId="7D5DF813" w:rsidR="003414F3" w:rsidRPr="005D73C9" w:rsidRDefault="003414F3" w:rsidP="005D73C9">
            <w:pPr>
              <w:pStyle w:val="ListParagraph"/>
              <w:numPr>
                <w:ilvl w:val="2"/>
                <w:numId w:val="13"/>
              </w:numPr>
              <w:rPr>
                <w:bCs/>
              </w:rPr>
            </w:pPr>
            <w:r w:rsidRPr="005D73C9">
              <w:rPr>
                <w:bCs/>
              </w:rPr>
              <w:t>Days of suspension</w:t>
            </w:r>
            <w:r w:rsidR="005D73C9">
              <w:rPr>
                <w:bCs/>
              </w:rPr>
              <w:t>?</w:t>
            </w:r>
            <w:r w:rsidRPr="005D73C9">
              <w:rPr>
                <w:bCs/>
              </w:rPr>
              <w:t xml:space="preserve"> </w:t>
            </w:r>
            <w:r w:rsidR="005D73C9">
              <w:rPr>
                <w:bCs/>
              </w:rPr>
              <w:t>W</w:t>
            </w:r>
            <w:r w:rsidRPr="005D73C9">
              <w:rPr>
                <w:bCs/>
              </w:rPr>
              <w:t>ho is suspende</w:t>
            </w:r>
            <w:r w:rsidR="005D73C9">
              <w:rPr>
                <w:bCs/>
              </w:rPr>
              <w:t>d?</w:t>
            </w:r>
            <w:r w:rsidRPr="005D73C9">
              <w:rPr>
                <w:bCs/>
              </w:rPr>
              <w:t xml:space="preserve">  </w:t>
            </w:r>
            <w:r w:rsidR="005D73C9" w:rsidRPr="005D73C9">
              <w:rPr>
                <w:bCs/>
              </w:rPr>
              <w:t xml:space="preserve">How is the suspension coding being used or not used?  </w:t>
            </w:r>
          </w:p>
          <w:p w14:paraId="37A187C8" w14:textId="77777777" w:rsidR="005D73C9" w:rsidRDefault="003414F3" w:rsidP="00A975D0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5D73C9">
              <w:rPr>
                <w:bCs/>
              </w:rPr>
              <w:t>Disproportionality</w:t>
            </w:r>
            <w:r w:rsidR="005D73C9" w:rsidRPr="005D73C9">
              <w:rPr>
                <w:bCs/>
              </w:rPr>
              <w:t xml:space="preserve"> significant</w:t>
            </w:r>
            <w:r w:rsidRPr="005D73C9">
              <w:rPr>
                <w:bCs/>
              </w:rPr>
              <w:t>-</w:t>
            </w:r>
            <w:r w:rsidR="005D73C9" w:rsidRPr="005D73C9">
              <w:rPr>
                <w:bCs/>
              </w:rPr>
              <w:t xml:space="preserve"> especially w African Americans – assume still exists</w:t>
            </w:r>
          </w:p>
          <w:p w14:paraId="0885C1F2" w14:textId="48FD4735" w:rsidR="003414F3" w:rsidRPr="005D73C9" w:rsidRDefault="00656D36" w:rsidP="00A975D0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5D73C9">
              <w:rPr>
                <w:bCs/>
              </w:rPr>
              <w:t>What are the interventions being used now?  What are we seeing happening?  Is there a time when we just need to remove for safet</w:t>
            </w:r>
            <w:r w:rsidR="00A46F1B" w:rsidRPr="005D73C9">
              <w:rPr>
                <w:bCs/>
              </w:rPr>
              <w:t>y?</w:t>
            </w:r>
          </w:p>
          <w:p w14:paraId="7CE21C99" w14:textId="77777777" w:rsidR="005D73C9" w:rsidRDefault="005D73C9" w:rsidP="00A975D0">
            <w:pPr>
              <w:rPr>
                <w:bCs/>
              </w:rPr>
            </w:pPr>
          </w:p>
          <w:p w14:paraId="6BB7EEDC" w14:textId="05B26859" w:rsidR="005D73C9" w:rsidRDefault="005D73C9" w:rsidP="00A975D0">
            <w:pPr>
              <w:rPr>
                <w:bCs/>
              </w:rPr>
            </w:pPr>
            <w:r>
              <w:rPr>
                <w:bCs/>
              </w:rPr>
              <w:t xml:space="preserve">Reviewed </w:t>
            </w:r>
            <w:r w:rsidR="00656D36">
              <w:rPr>
                <w:bCs/>
              </w:rPr>
              <w:t>Strateg</w:t>
            </w:r>
            <w:r>
              <w:rPr>
                <w:bCs/>
              </w:rPr>
              <w:t>ies 1-6 including limited commentary.</w:t>
            </w:r>
          </w:p>
          <w:p w14:paraId="56D4C4C2" w14:textId="440A8461" w:rsidR="00656D36" w:rsidRDefault="005D73C9" w:rsidP="00A975D0">
            <w:pPr>
              <w:rPr>
                <w:bCs/>
              </w:rPr>
            </w:pPr>
            <w:r>
              <w:rPr>
                <w:bCs/>
              </w:rPr>
              <w:t>Strategy</w:t>
            </w:r>
            <w:r w:rsidR="00656D36">
              <w:rPr>
                <w:bCs/>
              </w:rPr>
              <w:t xml:space="preserve"> 1:  Read </w:t>
            </w:r>
            <w:r w:rsidR="000948DF">
              <w:rPr>
                <w:bCs/>
              </w:rPr>
              <w:t>– Only way to get materials is via SSC funds.</w:t>
            </w:r>
          </w:p>
          <w:p w14:paraId="14C3DA07" w14:textId="7252ACD3" w:rsidR="000948DF" w:rsidRDefault="000948DF" w:rsidP="00A975D0">
            <w:pPr>
              <w:rPr>
                <w:bCs/>
              </w:rPr>
            </w:pPr>
            <w:r>
              <w:rPr>
                <w:bCs/>
              </w:rPr>
              <w:t>Strategy 2:  Read</w:t>
            </w:r>
          </w:p>
          <w:p w14:paraId="56DB653E" w14:textId="1DA22917" w:rsidR="000948DF" w:rsidRDefault="000948DF" w:rsidP="00A975D0">
            <w:pPr>
              <w:rPr>
                <w:bCs/>
              </w:rPr>
            </w:pPr>
            <w:r>
              <w:rPr>
                <w:bCs/>
              </w:rPr>
              <w:t xml:space="preserve">Strategy 3:  Read- previously had been a huge push to have field trips for everyone. – legally- </w:t>
            </w:r>
            <w:r w:rsidR="006F02EB">
              <w:rPr>
                <w:bCs/>
              </w:rPr>
              <w:t xml:space="preserve">all </w:t>
            </w:r>
            <w:r>
              <w:rPr>
                <w:bCs/>
              </w:rPr>
              <w:t>must be able to go</w:t>
            </w:r>
            <w:r w:rsidR="006F02EB">
              <w:rPr>
                <w:bCs/>
              </w:rPr>
              <w:t xml:space="preserve"> if field trip </w:t>
            </w:r>
            <w:proofErr w:type="spellStart"/>
            <w:r w:rsidR="006F02EB">
              <w:rPr>
                <w:bCs/>
              </w:rPr>
              <w:t>offiered</w:t>
            </w:r>
            <w:proofErr w:type="spellEnd"/>
            <w:r w:rsidR="006F02EB">
              <w:rPr>
                <w:bCs/>
              </w:rPr>
              <w:t>.</w:t>
            </w:r>
          </w:p>
          <w:p w14:paraId="0CC53EC8" w14:textId="75602B88" w:rsidR="000948DF" w:rsidRDefault="000948DF" w:rsidP="00A975D0">
            <w:pPr>
              <w:rPr>
                <w:bCs/>
              </w:rPr>
            </w:pPr>
            <w:r>
              <w:rPr>
                <w:bCs/>
              </w:rPr>
              <w:t>Strategy</w:t>
            </w:r>
            <w:r w:rsidR="00183B21">
              <w:rPr>
                <w:bCs/>
              </w:rPr>
              <w:t xml:space="preserve"> 4:  </w:t>
            </w:r>
            <w:r w:rsidR="006F02EB">
              <w:rPr>
                <w:bCs/>
              </w:rPr>
              <w:t xml:space="preserve">Pays primarily for </w:t>
            </w:r>
            <w:r w:rsidR="00183B21">
              <w:rPr>
                <w:bCs/>
              </w:rPr>
              <w:t>salary &amp; events</w:t>
            </w:r>
          </w:p>
          <w:p w14:paraId="5FA97978" w14:textId="0C8725AE" w:rsidR="00183B21" w:rsidRDefault="00183B21" w:rsidP="00A975D0">
            <w:pPr>
              <w:rPr>
                <w:bCs/>
              </w:rPr>
            </w:pPr>
            <w:r>
              <w:rPr>
                <w:bCs/>
              </w:rPr>
              <w:t>Strategy 5:  $20,000 – paying for teacher time for a large number of meetings</w:t>
            </w:r>
          </w:p>
          <w:p w14:paraId="37BD37C3" w14:textId="78B89831" w:rsidR="00183B21" w:rsidRDefault="00183B21" w:rsidP="00A975D0">
            <w:pPr>
              <w:rPr>
                <w:bCs/>
              </w:rPr>
            </w:pPr>
            <w:r>
              <w:rPr>
                <w:bCs/>
              </w:rPr>
              <w:t xml:space="preserve">Strategy 6  </w:t>
            </w:r>
          </w:p>
          <w:p w14:paraId="0F626269" w14:textId="77777777" w:rsidR="000948DF" w:rsidRDefault="000948DF" w:rsidP="00A975D0">
            <w:pPr>
              <w:rPr>
                <w:bCs/>
              </w:rPr>
            </w:pPr>
          </w:p>
          <w:p w14:paraId="625D2BBA" w14:textId="77777777" w:rsidR="000948DF" w:rsidRDefault="000948DF" w:rsidP="00A975D0">
            <w:pPr>
              <w:rPr>
                <w:bCs/>
              </w:rPr>
            </w:pPr>
          </w:p>
          <w:p w14:paraId="23F2F6A6" w14:textId="3576B8FA" w:rsidR="00656D36" w:rsidRPr="006778F7" w:rsidRDefault="00656D36" w:rsidP="00A975D0">
            <w:pPr>
              <w:rPr>
                <w:bCs/>
              </w:rPr>
            </w:pPr>
          </w:p>
        </w:tc>
      </w:tr>
      <w:tr w:rsidR="00A00A53" w:rsidRPr="004634D2" w14:paraId="15D56DC7" w14:textId="77777777" w:rsidTr="009C7606">
        <w:tc>
          <w:tcPr>
            <w:tcW w:w="2155" w:type="dxa"/>
            <w:shd w:val="clear" w:color="auto" w:fill="auto"/>
          </w:tcPr>
          <w:p w14:paraId="3487B7D5" w14:textId="77777777" w:rsidR="000E0478" w:rsidRPr="00E142AC" w:rsidRDefault="00C426D8" w:rsidP="00E142AC">
            <w:pPr>
              <w:pStyle w:val="ListParagraph"/>
              <w:ind w:left="0"/>
              <w:rPr>
                <w:b/>
              </w:rPr>
            </w:pPr>
            <w:r w:rsidRPr="0097124A">
              <w:rPr>
                <w:b/>
              </w:rPr>
              <w:lastRenderedPageBreak/>
              <w:t xml:space="preserve">9. </w:t>
            </w:r>
            <w:r w:rsidR="00B64AE5" w:rsidRPr="004634D2">
              <w:rPr>
                <w:b/>
                <w:sz w:val="22"/>
                <w:szCs w:val="22"/>
              </w:rPr>
              <w:t>New Business</w:t>
            </w:r>
            <w:r w:rsidR="00E142AC">
              <w:rPr>
                <w:b/>
                <w:sz w:val="22"/>
                <w:szCs w:val="22"/>
              </w:rPr>
              <w:t xml:space="preserve">      </w:t>
            </w:r>
            <w:proofErr w:type="gramStart"/>
            <w:r w:rsidR="00E142AC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="00E142AC">
              <w:rPr>
                <w:b/>
                <w:sz w:val="22"/>
                <w:szCs w:val="22"/>
              </w:rPr>
              <w:t xml:space="preserve">  </w:t>
            </w:r>
            <w:r w:rsidR="000E0478" w:rsidRPr="0097124A">
              <w:rPr>
                <w:b/>
                <w:sz w:val="22"/>
                <w:szCs w:val="22"/>
              </w:rPr>
              <w:t>min.)</w:t>
            </w:r>
          </w:p>
          <w:p w14:paraId="55A42338" w14:textId="77777777" w:rsidR="00A00A53" w:rsidRPr="0097124A" w:rsidRDefault="00A00A53" w:rsidP="00FA0C8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4E80811" w14:textId="77777777" w:rsidR="00D369D1" w:rsidRDefault="00D369D1" w:rsidP="00D369D1">
            <w:pPr>
              <w:rPr>
                <w:b/>
              </w:rPr>
            </w:pPr>
            <w:r>
              <w:rPr>
                <w:b/>
              </w:rPr>
              <w:t>Information/Action</w:t>
            </w:r>
          </w:p>
          <w:p w14:paraId="248A3D28" w14:textId="77777777" w:rsidR="00D369D1" w:rsidRDefault="00D369D1" w:rsidP="00D369D1">
            <w:pPr>
              <w:rPr>
                <w:b/>
              </w:rPr>
            </w:pPr>
            <w:r>
              <w:rPr>
                <w:b/>
              </w:rPr>
              <w:t>-Monitoring the SPSA</w:t>
            </w:r>
          </w:p>
          <w:p w14:paraId="6658FE39" w14:textId="77777777" w:rsidR="00D369D1" w:rsidRDefault="005E52C6" w:rsidP="00D369D1">
            <w:pPr>
              <w:rPr>
                <w:b/>
              </w:rPr>
            </w:pPr>
            <w:r>
              <w:rPr>
                <w:b/>
              </w:rPr>
              <w:t>-Review goal 2</w:t>
            </w:r>
          </w:p>
          <w:p w14:paraId="7F1DB09D" w14:textId="77777777" w:rsidR="00B64AE5" w:rsidRPr="000E0478" w:rsidRDefault="00B64AE5" w:rsidP="00E142AC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10D640F" w14:textId="77777777" w:rsidR="000E0478" w:rsidRPr="000E0478" w:rsidRDefault="000E0478" w:rsidP="000E0478">
            <w:pPr>
              <w:rPr>
                <w:b/>
              </w:rPr>
            </w:pPr>
          </w:p>
          <w:p w14:paraId="69C45203" w14:textId="77777777" w:rsidR="00A00A53" w:rsidRPr="004634D2" w:rsidRDefault="00D369D1" w:rsidP="000E04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 </w:t>
            </w:r>
          </w:p>
        </w:tc>
        <w:tc>
          <w:tcPr>
            <w:tcW w:w="4703" w:type="dxa"/>
            <w:shd w:val="clear" w:color="auto" w:fill="auto"/>
          </w:tcPr>
          <w:p w14:paraId="66961869" w14:textId="0AFD3EBF" w:rsidR="00183B21" w:rsidRDefault="00183B21" w:rsidP="00183B21">
            <w:pPr>
              <w:rPr>
                <w:b/>
              </w:rPr>
            </w:pPr>
            <w:r>
              <w:rPr>
                <w:b/>
              </w:rPr>
              <w:t>Mini day on the 17</w:t>
            </w:r>
            <w:r w:rsidRPr="00656D3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, Spirit days moving forward, Cali-Days this </w:t>
            </w:r>
            <w:r w:rsidR="00A46F1B">
              <w:rPr>
                <w:b/>
              </w:rPr>
              <w:t>Fri</w:t>
            </w:r>
            <w:r>
              <w:rPr>
                <w:b/>
              </w:rPr>
              <w:t>day</w:t>
            </w:r>
          </w:p>
          <w:p w14:paraId="27336211" w14:textId="622E8954" w:rsidR="00183B21" w:rsidRDefault="00A46F1B" w:rsidP="00183B21">
            <w:pPr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183B21">
              <w:rPr>
                <w:b/>
              </w:rPr>
              <w:t>Haley – leave extended – at least through Dec</w:t>
            </w:r>
          </w:p>
          <w:p w14:paraId="7945EB8E" w14:textId="77777777" w:rsidR="00183B21" w:rsidRDefault="00183B21" w:rsidP="00183B21">
            <w:pPr>
              <w:rPr>
                <w:b/>
              </w:rPr>
            </w:pPr>
          </w:p>
          <w:p w14:paraId="0A6AAE6F" w14:textId="77777777" w:rsidR="00183B21" w:rsidRDefault="00183B21" w:rsidP="00183B21">
            <w:pPr>
              <w:rPr>
                <w:b/>
              </w:rPr>
            </w:pPr>
            <w:r>
              <w:rPr>
                <w:b/>
              </w:rPr>
              <w:t>Hired an 8</w:t>
            </w:r>
            <w:r w:rsidRPr="00656D3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English teacher.</w:t>
            </w:r>
          </w:p>
          <w:p w14:paraId="2B8B30A1" w14:textId="77777777" w:rsidR="00A00A53" w:rsidRPr="004634D2" w:rsidRDefault="00A00A53" w:rsidP="00E142AC">
            <w:pPr>
              <w:rPr>
                <w:b/>
              </w:rPr>
            </w:pPr>
          </w:p>
        </w:tc>
      </w:tr>
      <w:tr w:rsidR="00A00A53" w:rsidRPr="004634D2" w14:paraId="3EDECE1A" w14:textId="77777777" w:rsidTr="009C7606">
        <w:tc>
          <w:tcPr>
            <w:tcW w:w="2155" w:type="dxa"/>
            <w:shd w:val="clear" w:color="auto" w:fill="auto"/>
          </w:tcPr>
          <w:p w14:paraId="37E1243D" w14:textId="77777777" w:rsidR="00A00A53" w:rsidRDefault="00C426D8" w:rsidP="00FA0C8B">
            <w:pPr>
              <w:rPr>
                <w:b/>
                <w:sz w:val="22"/>
                <w:szCs w:val="22"/>
              </w:rPr>
            </w:pPr>
            <w:r w:rsidRPr="0097124A">
              <w:rPr>
                <w:b/>
                <w:sz w:val="22"/>
                <w:szCs w:val="22"/>
              </w:rPr>
              <w:t xml:space="preserve">10. </w:t>
            </w:r>
            <w:r w:rsidR="00B64AE5" w:rsidRPr="004634D2">
              <w:rPr>
                <w:b/>
                <w:sz w:val="22"/>
                <w:szCs w:val="22"/>
              </w:rPr>
              <w:t>New Business</w:t>
            </w:r>
          </w:p>
          <w:p w14:paraId="533813CC" w14:textId="77777777" w:rsidR="001E5865" w:rsidRPr="0097124A" w:rsidRDefault="00E142AC" w:rsidP="001E5865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r w:rsidR="001E5865" w:rsidRPr="0097124A">
              <w:rPr>
                <w:b/>
                <w:sz w:val="22"/>
                <w:szCs w:val="22"/>
              </w:rPr>
              <w:t xml:space="preserve"> min.</w:t>
            </w:r>
            <w:proofErr w:type="gramEnd"/>
            <w:r w:rsidR="001E5865" w:rsidRPr="0097124A">
              <w:rPr>
                <w:b/>
                <w:sz w:val="22"/>
                <w:szCs w:val="22"/>
              </w:rPr>
              <w:t>)</w:t>
            </w:r>
          </w:p>
          <w:p w14:paraId="295C5892" w14:textId="77777777" w:rsidR="001E5865" w:rsidRPr="0097124A" w:rsidRDefault="001E5865" w:rsidP="00FA0C8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6BE9C40" w14:textId="77777777" w:rsidR="00B64AE5" w:rsidRDefault="00D369D1" w:rsidP="00C426D8">
            <w:pPr>
              <w:rPr>
                <w:b/>
              </w:rPr>
            </w:pPr>
            <w:r>
              <w:rPr>
                <w:b/>
              </w:rPr>
              <w:t>ELAC Report</w:t>
            </w:r>
          </w:p>
          <w:p w14:paraId="697D1A77" w14:textId="77777777" w:rsidR="00D369D1" w:rsidRPr="004634D2" w:rsidRDefault="00D369D1" w:rsidP="00C426D8">
            <w:pPr>
              <w:rPr>
                <w:b/>
              </w:rPr>
            </w:pPr>
            <w:r>
              <w:rPr>
                <w:b/>
              </w:rPr>
              <w:lastRenderedPageBreak/>
              <w:t>-Information</w:t>
            </w:r>
          </w:p>
        </w:tc>
        <w:tc>
          <w:tcPr>
            <w:tcW w:w="1440" w:type="dxa"/>
            <w:shd w:val="clear" w:color="auto" w:fill="auto"/>
          </w:tcPr>
          <w:p w14:paraId="7F6D318D" w14:textId="77777777" w:rsidR="00A00A53" w:rsidRPr="004634D2" w:rsidRDefault="00D369D1" w:rsidP="00463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ELAC Rep</w:t>
            </w:r>
          </w:p>
        </w:tc>
        <w:tc>
          <w:tcPr>
            <w:tcW w:w="4703" w:type="dxa"/>
            <w:shd w:val="clear" w:color="auto" w:fill="auto"/>
          </w:tcPr>
          <w:p w14:paraId="1B12E4C3" w14:textId="2E0EEF65" w:rsidR="00A00A53" w:rsidRPr="004634D2" w:rsidRDefault="00A46F1B" w:rsidP="00E142A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C426D8" w:rsidRPr="004634D2" w14:paraId="18571A0A" w14:textId="77777777" w:rsidTr="009C7606">
        <w:tc>
          <w:tcPr>
            <w:tcW w:w="2155" w:type="dxa"/>
            <w:shd w:val="clear" w:color="auto" w:fill="auto"/>
          </w:tcPr>
          <w:p w14:paraId="04959D4E" w14:textId="77777777" w:rsidR="00C426D8" w:rsidRDefault="00AC5301" w:rsidP="00FA0C8B">
            <w:pPr>
              <w:rPr>
                <w:b/>
                <w:sz w:val="22"/>
                <w:szCs w:val="22"/>
              </w:rPr>
            </w:pPr>
            <w:r w:rsidRPr="0097124A">
              <w:rPr>
                <w:b/>
                <w:sz w:val="22"/>
                <w:szCs w:val="22"/>
              </w:rPr>
              <w:t xml:space="preserve">11. </w:t>
            </w:r>
            <w:r w:rsidR="00B64AE5" w:rsidRPr="004634D2">
              <w:rPr>
                <w:b/>
                <w:sz w:val="22"/>
                <w:szCs w:val="22"/>
              </w:rPr>
              <w:t>New Business</w:t>
            </w:r>
          </w:p>
          <w:p w14:paraId="7AC0755A" w14:textId="77777777" w:rsidR="001E5865" w:rsidRPr="0097124A" w:rsidRDefault="001E5865" w:rsidP="001E5865">
            <w:pPr>
              <w:rPr>
                <w:b/>
                <w:sz w:val="22"/>
                <w:szCs w:val="22"/>
              </w:rPr>
            </w:pPr>
            <w:proofErr w:type="gramStart"/>
            <w:r w:rsidRPr="0097124A">
              <w:rPr>
                <w:b/>
                <w:sz w:val="22"/>
                <w:szCs w:val="22"/>
              </w:rPr>
              <w:t>(</w:t>
            </w:r>
            <w:r w:rsidR="00E142AC">
              <w:rPr>
                <w:b/>
                <w:sz w:val="22"/>
                <w:szCs w:val="22"/>
              </w:rPr>
              <w:t xml:space="preserve"> </w:t>
            </w:r>
            <w:r w:rsidR="00280636">
              <w:rPr>
                <w:b/>
                <w:sz w:val="22"/>
                <w:szCs w:val="22"/>
              </w:rPr>
              <w:t xml:space="preserve"> </w:t>
            </w:r>
            <w:r w:rsidRPr="0097124A">
              <w:rPr>
                <w:b/>
                <w:sz w:val="22"/>
                <w:szCs w:val="22"/>
              </w:rPr>
              <w:t>min.</w:t>
            </w:r>
            <w:proofErr w:type="gramEnd"/>
            <w:r w:rsidRPr="0097124A">
              <w:rPr>
                <w:b/>
                <w:sz w:val="22"/>
                <w:szCs w:val="22"/>
              </w:rPr>
              <w:t>)</w:t>
            </w:r>
          </w:p>
          <w:p w14:paraId="4462EA7E" w14:textId="77777777" w:rsidR="001E5865" w:rsidRPr="0097124A" w:rsidRDefault="001E5865" w:rsidP="00FA0C8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1CAB3B9" w14:textId="77777777" w:rsidR="00B64AE5" w:rsidRDefault="00581424" w:rsidP="00E142AC">
            <w:pPr>
              <w:rPr>
                <w:b/>
              </w:rPr>
            </w:pPr>
            <w:r>
              <w:rPr>
                <w:b/>
              </w:rPr>
              <w:t>Information</w:t>
            </w:r>
          </w:p>
          <w:p w14:paraId="785D92C6" w14:textId="77777777" w:rsidR="00581424" w:rsidRPr="0097124A" w:rsidRDefault="005E52C6" w:rsidP="00E142AC">
            <w:pPr>
              <w:rPr>
                <w:b/>
              </w:rPr>
            </w:pPr>
            <w:r>
              <w:rPr>
                <w:b/>
              </w:rPr>
              <w:t>-Review Goal 3</w:t>
            </w:r>
            <w:r w:rsidR="00581424">
              <w:rPr>
                <w:b/>
              </w:rPr>
              <w:t xml:space="preserve"> for next meeting</w:t>
            </w:r>
          </w:p>
        </w:tc>
        <w:tc>
          <w:tcPr>
            <w:tcW w:w="1440" w:type="dxa"/>
            <w:shd w:val="clear" w:color="auto" w:fill="auto"/>
          </w:tcPr>
          <w:p w14:paraId="38D4BC94" w14:textId="77777777" w:rsidR="00C426D8" w:rsidRPr="0097124A" w:rsidRDefault="00581424" w:rsidP="00AC5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Principal</w:t>
            </w:r>
          </w:p>
        </w:tc>
        <w:tc>
          <w:tcPr>
            <w:tcW w:w="4703" w:type="dxa"/>
            <w:shd w:val="clear" w:color="auto" w:fill="auto"/>
          </w:tcPr>
          <w:p w14:paraId="54533CFA" w14:textId="77777777" w:rsidR="00C426D8" w:rsidRPr="004634D2" w:rsidRDefault="00C426D8" w:rsidP="00AC5301">
            <w:pPr>
              <w:rPr>
                <w:b/>
              </w:rPr>
            </w:pPr>
          </w:p>
        </w:tc>
      </w:tr>
      <w:tr w:rsidR="008B6731" w:rsidRPr="004634D2" w14:paraId="0F94DF59" w14:textId="77777777" w:rsidTr="009C7606">
        <w:tc>
          <w:tcPr>
            <w:tcW w:w="2155" w:type="dxa"/>
            <w:shd w:val="clear" w:color="auto" w:fill="auto"/>
          </w:tcPr>
          <w:p w14:paraId="608EB597" w14:textId="77777777" w:rsidR="008B6731" w:rsidRPr="004634D2" w:rsidRDefault="001E5865" w:rsidP="00FA0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 </w:t>
            </w:r>
            <w:r w:rsidR="008B6731" w:rsidRPr="004634D2">
              <w:rPr>
                <w:b/>
                <w:sz w:val="22"/>
                <w:szCs w:val="22"/>
              </w:rPr>
              <w:t xml:space="preserve">Adjournment </w:t>
            </w:r>
          </w:p>
          <w:p w14:paraId="5DD95864" w14:textId="77777777" w:rsidR="00420724" w:rsidRPr="004634D2" w:rsidRDefault="00E142AC" w:rsidP="00FA0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</w:t>
            </w:r>
            <w:r w:rsidR="008B6731" w:rsidRPr="004634D2">
              <w:rPr>
                <w:b/>
                <w:sz w:val="22"/>
                <w:szCs w:val="22"/>
              </w:rPr>
              <w:t xml:space="preserve"> min.)</w:t>
            </w:r>
          </w:p>
        </w:tc>
        <w:tc>
          <w:tcPr>
            <w:tcW w:w="1260" w:type="dxa"/>
            <w:shd w:val="clear" w:color="auto" w:fill="auto"/>
          </w:tcPr>
          <w:p w14:paraId="7620DBCD" w14:textId="77777777" w:rsidR="008B6731" w:rsidRPr="004634D2" w:rsidRDefault="008B6731" w:rsidP="004634D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59D41C1" w14:textId="77777777" w:rsidR="008B6731" w:rsidRPr="004634D2" w:rsidRDefault="008B6731" w:rsidP="004634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14:paraId="5CF073BC" w14:textId="2A9E1F65" w:rsidR="008B6731" w:rsidRPr="004634D2" w:rsidRDefault="00183B21" w:rsidP="00B64AE5">
            <w:pPr>
              <w:rPr>
                <w:b/>
              </w:rPr>
            </w:pPr>
            <w:proofErr w:type="spellStart"/>
            <w:r>
              <w:rPr>
                <w:b/>
              </w:rPr>
              <w:t>Adjurned</w:t>
            </w:r>
            <w:proofErr w:type="spellEnd"/>
            <w:r>
              <w:rPr>
                <w:b/>
              </w:rPr>
              <w:t xml:space="preserve"> 4:22</w:t>
            </w:r>
          </w:p>
        </w:tc>
      </w:tr>
    </w:tbl>
    <w:p w14:paraId="5D4909F6" w14:textId="77777777" w:rsidR="00740F2D" w:rsidRDefault="00740F2D" w:rsidP="00FA0C8B">
      <w:pPr>
        <w:rPr>
          <w:b/>
        </w:rPr>
      </w:pPr>
    </w:p>
    <w:p w14:paraId="560FF7C9" w14:textId="1BD86BB5" w:rsidR="00740F2D" w:rsidRDefault="00740F2D" w:rsidP="00FA0C8B">
      <w:pPr>
        <w:rPr>
          <w:b/>
        </w:rPr>
      </w:pPr>
      <w:r>
        <w:rPr>
          <w:b/>
        </w:rPr>
        <w:t>Prepared By: ___</w:t>
      </w:r>
      <w:r w:rsidR="00EE0160">
        <w:rPr>
          <w:b/>
        </w:rPr>
        <w:t>Lamaia Coleman</w:t>
      </w:r>
      <w:r w:rsidR="00581424">
        <w:rPr>
          <w:b/>
        </w:rPr>
        <w:t xml:space="preserve"> _</w:t>
      </w:r>
      <w:r>
        <w:rPr>
          <w:b/>
        </w:rPr>
        <w:t>_(signature)___</w:t>
      </w:r>
      <w:r w:rsidR="00EE0160">
        <w:rPr>
          <w:b/>
          <w:noProof/>
        </w:rPr>
        <w:drawing>
          <wp:inline distT="0" distB="0" distL="0" distR="0" wp14:anchorId="5AD3AF56" wp14:editId="79E93A9B">
            <wp:extent cx="1704975" cy="3980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74" cy="40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____      </w:t>
      </w:r>
    </w:p>
    <w:p w14:paraId="3DA1B68E" w14:textId="77777777" w:rsidR="00740F2D" w:rsidRDefault="00581424" w:rsidP="00FA0C8B">
      <w:pPr>
        <w:rPr>
          <w:b/>
        </w:rPr>
      </w:pPr>
      <w:r>
        <w:rPr>
          <w:b/>
        </w:rPr>
        <w:t xml:space="preserve">      </w:t>
      </w:r>
      <w:r w:rsidR="007073AD">
        <w:rPr>
          <w:b/>
        </w:rPr>
        <w:t xml:space="preserve"> </w:t>
      </w:r>
      <w:r>
        <w:rPr>
          <w:b/>
        </w:rPr>
        <w:t xml:space="preserve">                                   </w:t>
      </w:r>
      <w:r w:rsidR="00740F2D">
        <w:rPr>
          <w:b/>
        </w:rPr>
        <w:t>(type name)</w:t>
      </w:r>
    </w:p>
    <w:p w14:paraId="7FE54BEF" w14:textId="5A9D30D4" w:rsidR="00740F2D" w:rsidRDefault="00740F2D" w:rsidP="00FA0C8B">
      <w:pPr>
        <w:rPr>
          <w:b/>
        </w:rPr>
      </w:pPr>
      <w:r>
        <w:rPr>
          <w:b/>
        </w:rPr>
        <w:t>Date: __</w:t>
      </w:r>
      <w:r w:rsidR="005E52C6">
        <w:rPr>
          <w:b/>
        </w:rPr>
        <w:t>12/</w:t>
      </w:r>
      <w:r w:rsidR="00EE0160">
        <w:rPr>
          <w:b/>
        </w:rPr>
        <w:t>1</w:t>
      </w:r>
      <w:r w:rsidR="005E52C6">
        <w:rPr>
          <w:b/>
        </w:rPr>
        <w:t>3</w:t>
      </w:r>
      <w:r w:rsidR="00581424">
        <w:rPr>
          <w:b/>
        </w:rPr>
        <w:t>/21</w:t>
      </w:r>
      <w:r>
        <w:rPr>
          <w:b/>
        </w:rPr>
        <w:t>_______________</w:t>
      </w:r>
    </w:p>
    <w:p w14:paraId="1A9F14AD" w14:textId="77777777" w:rsidR="00740F2D" w:rsidRDefault="00740F2D" w:rsidP="00FA0C8B">
      <w:pPr>
        <w:rPr>
          <w:b/>
        </w:rPr>
      </w:pPr>
    </w:p>
    <w:p w14:paraId="63E8E645" w14:textId="77777777" w:rsidR="00740F2D" w:rsidRDefault="00740F2D" w:rsidP="00FA0C8B">
      <w:pPr>
        <w:rPr>
          <w:b/>
        </w:rPr>
      </w:pPr>
      <w:r>
        <w:rPr>
          <w:b/>
        </w:rPr>
        <w:t>Attach sign-in sheet</w:t>
      </w:r>
    </w:p>
    <w:p w14:paraId="78D6D275" w14:textId="77777777" w:rsidR="00740F2D" w:rsidRDefault="00740F2D" w:rsidP="00FA0C8B">
      <w:pPr>
        <w:rPr>
          <w:b/>
        </w:rPr>
      </w:pPr>
    </w:p>
    <w:p w14:paraId="6454DA32" w14:textId="77777777" w:rsidR="00326575" w:rsidRDefault="00326575" w:rsidP="00FA0C8B">
      <w:pPr>
        <w:rPr>
          <w:b/>
        </w:rPr>
      </w:pPr>
    </w:p>
    <w:sectPr w:rsidR="00326575" w:rsidSect="00233014">
      <w:headerReference w:type="default" r:id="rId10"/>
      <w:footerReference w:type="even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05A2" w14:textId="77777777" w:rsidR="00237B1C" w:rsidRDefault="00237B1C">
      <w:r>
        <w:separator/>
      </w:r>
    </w:p>
  </w:endnote>
  <w:endnote w:type="continuationSeparator" w:id="0">
    <w:p w14:paraId="114E2A68" w14:textId="77777777" w:rsidR="00237B1C" w:rsidRDefault="0023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FB37" w14:textId="77777777" w:rsidR="00276018" w:rsidRDefault="00276018" w:rsidP="00002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33578" w14:textId="77777777" w:rsidR="00276018" w:rsidRDefault="00276018" w:rsidP="00002D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F7BB" w14:textId="77777777" w:rsidR="00276018" w:rsidRDefault="00276018" w:rsidP="00002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2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2BA64" w14:textId="77777777" w:rsidR="00276018" w:rsidRDefault="00276018" w:rsidP="00002D04">
    <w:pPr>
      <w:pStyle w:val="Footer"/>
      <w:ind w:right="360"/>
    </w:pPr>
    <w:r>
      <w:t>AGENDA MUST BE POSTED 72 HOURS PRIOR TO THE MEETING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0FEC" w14:textId="77777777" w:rsidR="00237B1C" w:rsidRDefault="00237B1C">
      <w:r>
        <w:separator/>
      </w:r>
    </w:p>
  </w:footnote>
  <w:footnote w:type="continuationSeparator" w:id="0">
    <w:p w14:paraId="5ED25CE2" w14:textId="77777777" w:rsidR="00237B1C" w:rsidRDefault="0023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42E6" w14:textId="77777777" w:rsidR="00276018" w:rsidRDefault="00276018" w:rsidP="00DC4533">
    <w:pPr>
      <w:pStyle w:val="Header"/>
      <w:jc w:val="right"/>
    </w:pPr>
    <w:r>
      <w:t>D</w:t>
    </w:r>
    <w:r w:rsidR="00C14CFE">
      <w:t xml:space="preserve">ate Posted: </w:t>
    </w:r>
    <w:r w:rsidR="005E52C6">
      <w:t>12/3</w:t>
    </w:r>
    <w:r w:rsidR="00EF69F2">
      <w:t>/21</w:t>
    </w:r>
    <w:r w:rsidR="00C14CFE"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BEB"/>
    <w:multiLevelType w:val="hybridMultilevel"/>
    <w:tmpl w:val="A39077C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597"/>
    <w:multiLevelType w:val="hybridMultilevel"/>
    <w:tmpl w:val="F1305698"/>
    <w:lvl w:ilvl="0" w:tplc="49EE7C6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B51A6"/>
    <w:multiLevelType w:val="hybridMultilevel"/>
    <w:tmpl w:val="52C26D8A"/>
    <w:lvl w:ilvl="0" w:tplc="A0F6802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7B6"/>
    <w:multiLevelType w:val="hybridMultilevel"/>
    <w:tmpl w:val="F1305698"/>
    <w:lvl w:ilvl="0" w:tplc="49EE7C6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22B42"/>
    <w:multiLevelType w:val="hybridMultilevel"/>
    <w:tmpl w:val="FD5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735B7"/>
    <w:multiLevelType w:val="hybridMultilevel"/>
    <w:tmpl w:val="C706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C36"/>
    <w:multiLevelType w:val="hybridMultilevel"/>
    <w:tmpl w:val="F0B4C014"/>
    <w:lvl w:ilvl="0" w:tplc="5CEC4716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865A2B"/>
    <w:multiLevelType w:val="hybridMultilevel"/>
    <w:tmpl w:val="16AE5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D3126"/>
    <w:multiLevelType w:val="hybridMultilevel"/>
    <w:tmpl w:val="6196115A"/>
    <w:lvl w:ilvl="0" w:tplc="74AA1880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E2092"/>
    <w:multiLevelType w:val="hybridMultilevel"/>
    <w:tmpl w:val="786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D0438"/>
    <w:multiLevelType w:val="hybridMultilevel"/>
    <w:tmpl w:val="51FCC328"/>
    <w:lvl w:ilvl="0" w:tplc="C6E001E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6E16B0C"/>
    <w:multiLevelType w:val="hybridMultilevel"/>
    <w:tmpl w:val="3D82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94F5F"/>
    <w:multiLevelType w:val="hybridMultilevel"/>
    <w:tmpl w:val="5E401F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D5"/>
    <w:rsid w:val="00002D04"/>
    <w:rsid w:val="000065CF"/>
    <w:rsid w:val="00015583"/>
    <w:rsid w:val="00023ED7"/>
    <w:rsid w:val="000948DF"/>
    <w:rsid w:val="000A0E72"/>
    <w:rsid w:val="000E0478"/>
    <w:rsid w:val="00116324"/>
    <w:rsid w:val="00116AFA"/>
    <w:rsid w:val="00141BA1"/>
    <w:rsid w:val="001447F3"/>
    <w:rsid w:val="00153539"/>
    <w:rsid w:val="00155D03"/>
    <w:rsid w:val="00183B21"/>
    <w:rsid w:val="001849EE"/>
    <w:rsid w:val="001C20B0"/>
    <w:rsid w:val="001E5865"/>
    <w:rsid w:val="0022268D"/>
    <w:rsid w:val="00233014"/>
    <w:rsid w:val="00237B1C"/>
    <w:rsid w:val="0024091D"/>
    <w:rsid w:val="00240A6B"/>
    <w:rsid w:val="0024519B"/>
    <w:rsid w:val="002624A2"/>
    <w:rsid w:val="00276018"/>
    <w:rsid w:val="00280636"/>
    <w:rsid w:val="002A1469"/>
    <w:rsid w:val="002C7735"/>
    <w:rsid w:val="002E24AF"/>
    <w:rsid w:val="00303AAC"/>
    <w:rsid w:val="00326575"/>
    <w:rsid w:val="00336560"/>
    <w:rsid w:val="003414F3"/>
    <w:rsid w:val="00354BE1"/>
    <w:rsid w:val="00372014"/>
    <w:rsid w:val="00376BEC"/>
    <w:rsid w:val="0039244D"/>
    <w:rsid w:val="003D36BF"/>
    <w:rsid w:val="003D7438"/>
    <w:rsid w:val="00420724"/>
    <w:rsid w:val="00422F27"/>
    <w:rsid w:val="00433C85"/>
    <w:rsid w:val="004634D2"/>
    <w:rsid w:val="004741CC"/>
    <w:rsid w:val="004D54B3"/>
    <w:rsid w:val="004E158E"/>
    <w:rsid w:val="00545A34"/>
    <w:rsid w:val="0055779F"/>
    <w:rsid w:val="00561EE4"/>
    <w:rsid w:val="00581424"/>
    <w:rsid w:val="005A47E8"/>
    <w:rsid w:val="005D73C9"/>
    <w:rsid w:val="005E1EB9"/>
    <w:rsid w:val="005E2A78"/>
    <w:rsid w:val="005E2D74"/>
    <w:rsid w:val="005E52C6"/>
    <w:rsid w:val="00613464"/>
    <w:rsid w:val="00653ACA"/>
    <w:rsid w:val="00656D36"/>
    <w:rsid w:val="00672562"/>
    <w:rsid w:val="006778F7"/>
    <w:rsid w:val="00681E95"/>
    <w:rsid w:val="006A3230"/>
    <w:rsid w:val="006B47BB"/>
    <w:rsid w:val="006C28F6"/>
    <w:rsid w:val="006C6F7E"/>
    <w:rsid w:val="006D30DA"/>
    <w:rsid w:val="006F02EB"/>
    <w:rsid w:val="007055AF"/>
    <w:rsid w:val="007073AD"/>
    <w:rsid w:val="00716549"/>
    <w:rsid w:val="00723E46"/>
    <w:rsid w:val="00740F2D"/>
    <w:rsid w:val="007733C3"/>
    <w:rsid w:val="00797FE1"/>
    <w:rsid w:val="007B031D"/>
    <w:rsid w:val="007E5D5D"/>
    <w:rsid w:val="007F65DB"/>
    <w:rsid w:val="00825AA7"/>
    <w:rsid w:val="00863E9F"/>
    <w:rsid w:val="008654CE"/>
    <w:rsid w:val="008B6731"/>
    <w:rsid w:val="008C7045"/>
    <w:rsid w:val="00904193"/>
    <w:rsid w:val="00921E3C"/>
    <w:rsid w:val="0097124A"/>
    <w:rsid w:val="009751C9"/>
    <w:rsid w:val="009B21EE"/>
    <w:rsid w:val="009C7606"/>
    <w:rsid w:val="009D0ABC"/>
    <w:rsid w:val="009D5C81"/>
    <w:rsid w:val="009F2E30"/>
    <w:rsid w:val="00A000CF"/>
    <w:rsid w:val="00A00A53"/>
    <w:rsid w:val="00A17485"/>
    <w:rsid w:val="00A27F9B"/>
    <w:rsid w:val="00A46F1B"/>
    <w:rsid w:val="00A51009"/>
    <w:rsid w:val="00A6286A"/>
    <w:rsid w:val="00A975D0"/>
    <w:rsid w:val="00AC5301"/>
    <w:rsid w:val="00AF393F"/>
    <w:rsid w:val="00B04FB7"/>
    <w:rsid w:val="00B26412"/>
    <w:rsid w:val="00B30227"/>
    <w:rsid w:val="00B64AE5"/>
    <w:rsid w:val="00B67B38"/>
    <w:rsid w:val="00B96B09"/>
    <w:rsid w:val="00BE4926"/>
    <w:rsid w:val="00BF5D05"/>
    <w:rsid w:val="00C14CFE"/>
    <w:rsid w:val="00C15628"/>
    <w:rsid w:val="00C316FE"/>
    <w:rsid w:val="00C426D8"/>
    <w:rsid w:val="00C52545"/>
    <w:rsid w:val="00C83135"/>
    <w:rsid w:val="00C836E3"/>
    <w:rsid w:val="00C8470E"/>
    <w:rsid w:val="00CE533C"/>
    <w:rsid w:val="00D10354"/>
    <w:rsid w:val="00D1711C"/>
    <w:rsid w:val="00D31AA0"/>
    <w:rsid w:val="00D369D1"/>
    <w:rsid w:val="00D46209"/>
    <w:rsid w:val="00D54F71"/>
    <w:rsid w:val="00DC4533"/>
    <w:rsid w:val="00DE0BB2"/>
    <w:rsid w:val="00DF12C1"/>
    <w:rsid w:val="00DF1B25"/>
    <w:rsid w:val="00E01108"/>
    <w:rsid w:val="00E142AC"/>
    <w:rsid w:val="00E16F0C"/>
    <w:rsid w:val="00E407F0"/>
    <w:rsid w:val="00E45C99"/>
    <w:rsid w:val="00E53941"/>
    <w:rsid w:val="00E6375B"/>
    <w:rsid w:val="00E7611A"/>
    <w:rsid w:val="00EB5C3E"/>
    <w:rsid w:val="00ED174E"/>
    <w:rsid w:val="00ED3AE2"/>
    <w:rsid w:val="00EE0160"/>
    <w:rsid w:val="00EF4844"/>
    <w:rsid w:val="00EF69F2"/>
    <w:rsid w:val="00F176D5"/>
    <w:rsid w:val="00F23A30"/>
    <w:rsid w:val="00F6631F"/>
    <w:rsid w:val="00F719F4"/>
    <w:rsid w:val="00F83368"/>
    <w:rsid w:val="00FA0C8B"/>
    <w:rsid w:val="00FA5FF4"/>
    <w:rsid w:val="00FC7C32"/>
    <w:rsid w:val="00FD364B"/>
    <w:rsid w:val="00FE501F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E27D9"/>
  <w15:chartTrackingRefBased/>
  <w15:docId w15:val="{F0ABBCCC-A9E0-A14E-83C0-2F2CE53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6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02D04"/>
  </w:style>
  <w:style w:type="paragraph" w:styleId="BalloonText">
    <w:name w:val="Balloon Text"/>
    <w:basedOn w:val="Normal"/>
    <w:semiHidden/>
    <w:rsid w:val="00002D04"/>
    <w:rPr>
      <w:rFonts w:ascii="Tahoma" w:hAnsi="Tahoma" w:cs="Tahoma"/>
      <w:sz w:val="16"/>
      <w:szCs w:val="16"/>
    </w:rPr>
  </w:style>
  <w:style w:type="character" w:styleId="Hyperlink">
    <w:name w:val="Hyperlink"/>
    <w:rsid w:val="00740F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1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45A34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3FE9-4156-4155-A153-EFE899C7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subject/>
  <dc:creator>Microsoft Office User</dc:creator>
  <cp:keywords/>
  <cp:lastModifiedBy>Lamaia Coleman</cp:lastModifiedBy>
  <cp:revision>2</cp:revision>
  <cp:lastPrinted>2021-11-04T01:21:00Z</cp:lastPrinted>
  <dcterms:created xsi:type="dcterms:W3CDTF">2021-12-13T23:02:00Z</dcterms:created>
  <dcterms:modified xsi:type="dcterms:W3CDTF">2021-12-13T23:02:00Z</dcterms:modified>
</cp:coreProperties>
</file>